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9C25C">
      <w:pPr>
        <w:pStyle w:val="11"/>
        <w:shd w:val="clear" w:color="auto" w:fill="FFFFFF"/>
        <w:wordWrap w:val="0"/>
        <w:spacing w:before="0" w:after="0"/>
        <w:jc w:val="center"/>
        <w:rPr>
          <w:rStyle w:val="15"/>
          <w:sz w:val="32"/>
        </w:rPr>
      </w:pPr>
      <w:bookmarkStart w:id="0" w:name="_Hlk188632353"/>
      <w:r>
        <w:rPr>
          <w:rStyle w:val="15"/>
          <w:rFonts w:hint="eastAsia"/>
          <w:sz w:val="32"/>
        </w:rPr>
        <w:t>大渡口厂区建设分布式光伏电站项目可行性研究报告</w:t>
      </w:r>
    </w:p>
    <w:bookmarkEnd w:id="0"/>
    <w:p w14:paraId="7246882F">
      <w:pPr>
        <w:pStyle w:val="11"/>
        <w:shd w:val="clear" w:color="auto" w:fill="FFFFFF"/>
        <w:wordWrap w:val="0"/>
        <w:spacing w:before="0" w:after="0"/>
        <w:jc w:val="center"/>
        <w:rPr>
          <w:rStyle w:val="15"/>
          <w:sz w:val="32"/>
        </w:rPr>
      </w:pPr>
      <w:r>
        <w:rPr>
          <w:rStyle w:val="15"/>
          <w:rFonts w:hint="eastAsia"/>
          <w:sz w:val="32"/>
        </w:rPr>
        <w:t>询价文件</w:t>
      </w:r>
    </w:p>
    <w:p w14:paraId="402F290B">
      <w:pPr>
        <w:pStyle w:val="11"/>
        <w:shd w:val="clear" w:color="auto" w:fill="FFFFFF"/>
        <w:wordWrap w:val="0"/>
        <w:spacing w:before="0" w:after="0"/>
        <w:jc w:val="center"/>
        <w:rPr>
          <w:rStyle w:val="15"/>
        </w:rPr>
      </w:pPr>
    </w:p>
    <w:p w14:paraId="504D59FF">
      <w:pPr>
        <w:pStyle w:val="11"/>
        <w:shd w:val="clear" w:color="auto" w:fill="FFFFFF"/>
        <w:wordWrap w:val="0"/>
        <w:spacing w:before="0" w:after="0"/>
        <w:jc w:val="center"/>
        <w:rPr>
          <w:rStyle w:val="15"/>
        </w:rPr>
      </w:pPr>
    </w:p>
    <w:p w14:paraId="4EFC6036">
      <w:pPr>
        <w:pStyle w:val="11"/>
        <w:shd w:val="clear" w:color="auto" w:fill="FFFFFF"/>
        <w:wordWrap w:val="0"/>
        <w:spacing w:before="0" w:after="0"/>
        <w:jc w:val="center"/>
        <w:rPr>
          <w:rStyle w:val="15"/>
        </w:rPr>
      </w:pPr>
    </w:p>
    <w:p w14:paraId="12DB9607">
      <w:pPr>
        <w:pStyle w:val="11"/>
        <w:shd w:val="clear" w:color="auto" w:fill="FFFFFF"/>
        <w:wordWrap w:val="0"/>
        <w:spacing w:before="0" w:after="0"/>
        <w:jc w:val="center"/>
        <w:rPr>
          <w:rStyle w:val="15"/>
        </w:rPr>
      </w:pPr>
    </w:p>
    <w:p w14:paraId="4A999D82">
      <w:pPr>
        <w:pStyle w:val="11"/>
        <w:shd w:val="clear" w:color="auto" w:fill="FFFFFF"/>
        <w:wordWrap w:val="0"/>
        <w:spacing w:before="0" w:after="0"/>
        <w:jc w:val="center"/>
        <w:rPr>
          <w:rStyle w:val="15"/>
          <w:sz w:val="32"/>
        </w:rPr>
      </w:pPr>
      <w:r>
        <w:rPr>
          <w:rStyle w:val="15"/>
          <w:rFonts w:hint="eastAsia"/>
          <w:sz w:val="32"/>
        </w:rPr>
        <w:t>采购人：重庆国际复合材料股份有限公司</w:t>
      </w:r>
    </w:p>
    <w:p w14:paraId="63D04982">
      <w:pPr>
        <w:pStyle w:val="11"/>
        <w:shd w:val="clear" w:color="auto" w:fill="FFFFFF"/>
        <w:wordWrap w:val="0"/>
        <w:spacing w:before="0" w:after="0"/>
        <w:jc w:val="both"/>
        <w:rPr>
          <w:rStyle w:val="15"/>
          <w:sz w:val="32"/>
        </w:rPr>
      </w:pPr>
    </w:p>
    <w:p w14:paraId="343B07D1">
      <w:pPr>
        <w:pStyle w:val="11"/>
        <w:shd w:val="clear" w:color="auto" w:fill="FFFFFF"/>
        <w:wordWrap w:val="0"/>
        <w:spacing w:before="0" w:after="0"/>
        <w:jc w:val="center"/>
        <w:rPr>
          <w:rStyle w:val="15"/>
          <w:sz w:val="32"/>
        </w:rPr>
      </w:pPr>
      <w:r>
        <w:rPr>
          <w:rStyle w:val="15"/>
          <w:sz w:val="32"/>
        </w:rPr>
        <w:t>2025</w:t>
      </w:r>
      <w:r>
        <w:rPr>
          <w:rStyle w:val="15"/>
          <w:rFonts w:hint="eastAsia"/>
          <w:sz w:val="32"/>
        </w:rPr>
        <w:t>年2月</w:t>
      </w:r>
      <w:r>
        <w:rPr>
          <w:rStyle w:val="15"/>
          <w:rFonts w:hint="eastAsia"/>
          <w:sz w:val="32"/>
          <w:lang w:val="en-US" w:eastAsia="zh-CN"/>
        </w:rPr>
        <w:t>6</w:t>
      </w:r>
      <w:r>
        <w:rPr>
          <w:rStyle w:val="15"/>
          <w:rFonts w:hint="eastAsia"/>
          <w:sz w:val="32"/>
        </w:rPr>
        <w:t>日</w:t>
      </w:r>
    </w:p>
    <w:p w14:paraId="4725BB6D">
      <w:pPr>
        <w:pStyle w:val="11"/>
        <w:shd w:val="clear" w:color="auto" w:fill="FFFFFF"/>
        <w:wordWrap w:val="0"/>
        <w:spacing w:before="0" w:after="0"/>
        <w:jc w:val="center"/>
        <w:rPr>
          <w:rStyle w:val="15"/>
        </w:rPr>
      </w:pPr>
    </w:p>
    <w:p w14:paraId="6F6DC40C">
      <w:pPr>
        <w:pStyle w:val="11"/>
        <w:shd w:val="clear" w:color="auto" w:fill="FFFFFF"/>
        <w:wordWrap w:val="0"/>
        <w:spacing w:before="0" w:after="0"/>
        <w:jc w:val="center"/>
        <w:rPr>
          <w:rStyle w:val="15"/>
        </w:rPr>
      </w:pPr>
    </w:p>
    <w:p w14:paraId="1990770E">
      <w:pPr>
        <w:pStyle w:val="11"/>
        <w:shd w:val="clear" w:color="auto" w:fill="FFFFFF"/>
        <w:wordWrap w:val="0"/>
        <w:spacing w:before="0" w:after="0"/>
        <w:jc w:val="center"/>
        <w:rPr>
          <w:rStyle w:val="15"/>
        </w:rPr>
      </w:pPr>
    </w:p>
    <w:p w14:paraId="0F4A46F2">
      <w:pPr>
        <w:pStyle w:val="11"/>
        <w:shd w:val="clear" w:color="auto" w:fill="FFFFFF"/>
        <w:wordWrap w:val="0"/>
        <w:spacing w:before="0" w:after="0"/>
        <w:jc w:val="center"/>
        <w:rPr>
          <w:rStyle w:val="15"/>
        </w:rPr>
      </w:pPr>
    </w:p>
    <w:p w14:paraId="24EE129F">
      <w:pPr>
        <w:pStyle w:val="11"/>
        <w:shd w:val="clear" w:color="auto" w:fill="FFFFFF"/>
        <w:wordWrap w:val="0"/>
        <w:spacing w:before="0" w:after="0"/>
        <w:jc w:val="center"/>
        <w:rPr>
          <w:rStyle w:val="15"/>
        </w:rPr>
      </w:pPr>
    </w:p>
    <w:p w14:paraId="5B3DB662">
      <w:pPr>
        <w:pStyle w:val="11"/>
        <w:shd w:val="clear" w:color="auto" w:fill="FFFFFF"/>
        <w:wordWrap w:val="0"/>
        <w:spacing w:before="0" w:after="0"/>
        <w:ind w:firstLine="2409" w:firstLineChars="1000"/>
        <w:rPr>
          <w:rStyle w:val="15"/>
        </w:rPr>
      </w:pPr>
      <w:r>
        <w:rPr>
          <w:rStyle w:val="15"/>
          <w:rFonts w:hint="eastAsia"/>
        </w:rPr>
        <w:t>编制：</w:t>
      </w:r>
      <w:r>
        <w:rPr>
          <w:rStyle w:val="15"/>
        </w:rPr>
        <w:t xml:space="preserve">                         </w:t>
      </w:r>
      <w:r>
        <w:rPr>
          <w:rStyle w:val="15"/>
          <w:rFonts w:hint="eastAsia"/>
        </w:rPr>
        <w:t>审批：</w:t>
      </w:r>
    </w:p>
    <w:p w14:paraId="7489E0A9">
      <w:pPr>
        <w:pStyle w:val="11"/>
        <w:shd w:val="clear" w:color="auto" w:fill="FFFFFF"/>
        <w:wordWrap w:val="0"/>
        <w:spacing w:before="0" w:after="0"/>
        <w:jc w:val="center"/>
        <w:rPr>
          <w:rStyle w:val="15"/>
        </w:rPr>
      </w:pPr>
    </w:p>
    <w:p w14:paraId="39C7ACD8">
      <w:pPr>
        <w:pStyle w:val="11"/>
        <w:shd w:val="clear" w:color="auto" w:fill="FFFFFF"/>
        <w:wordWrap w:val="0"/>
        <w:spacing w:before="0" w:after="0"/>
        <w:jc w:val="center"/>
        <w:rPr>
          <w:rStyle w:val="15"/>
        </w:rPr>
      </w:pPr>
    </w:p>
    <w:p w14:paraId="42D6373E">
      <w:pPr>
        <w:pStyle w:val="11"/>
        <w:shd w:val="clear" w:color="auto" w:fill="FFFFFF"/>
        <w:wordWrap w:val="0"/>
        <w:spacing w:before="0" w:after="0"/>
        <w:jc w:val="center"/>
        <w:rPr>
          <w:rStyle w:val="15"/>
        </w:rPr>
      </w:pPr>
    </w:p>
    <w:p w14:paraId="7BD06E71">
      <w:pPr>
        <w:pStyle w:val="11"/>
        <w:shd w:val="clear" w:color="auto" w:fill="FFFFFF"/>
        <w:wordWrap w:val="0"/>
        <w:spacing w:before="0" w:after="0"/>
        <w:jc w:val="center"/>
        <w:rPr>
          <w:rStyle w:val="15"/>
        </w:rPr>
      </w:pPr>
    </w:p>
    <w:p w14:paraId="623DDED4">
      <w:pPr>
        <w:pStyle w:val="11"/>
        <w:shd w:val="clear" w:color="auto" w:fill="FFFFFF"/>
        <w:wordWrap w:val="0"/>
        <w:spacing w:before="0" w:after="0"/>
        <w:jc w:val="both"/>
        <w:rPr>
          <w:rStyle w:val="15"/>
        </w:rPr>
      </w:pPr>
    </w:p>
    <w:p w14:paraId="06BE16C0">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目</w:t>
      </w:r>
      <w:r>
        <w:rPr>
          <w:rFonts w:ascii="宋体" w:hAnsi="宋体" w:eastAsia="宋体" w:cs="宋体"/>
          <w:b/>
          <w:bCs/>
          <w:sz w:val="44"/>
          <w:szCs w:val="44"/>
        </w:rPr>
        <w:t xml:space="preserve">  </w:t>
      </w:r>
      <w:r>
        <w:rPr>
          <w:rFonts w:hint="eastAsia" w:ascii="宋体" w:hAnsi="宋体" w:eastAsia="宋体" w:cs="宋体"/>
          <w:b/>
          <w:bCs/>
          <w:sz w:val="44"/>
          <w:szCs w:val="44"/>
        </w:rPr>
        <w:t>录</w:t>
      </w:r>
    </w:p>
    <w:p w14:paraId="4BAB4821">
      <w:pPr>
        <w:pStyle w:val="23"/>
        <w:spacing w:line="360" w:lineRule="auto"/>
        <w:jc w:val="center"/>
        <w:rPr>
          <w:rFonts w:ascii="宋体" w:hAnsi="宋体" w:cs="宋体"/>
          <w:b/>
          <w:bCs/>
          <w:color w:val="auto"/>
          <w:sz w:val="28"/>
          <w:szCs w:val="28"/>
        </w:rPr>
      </w:pPr>
    </w:p>
    <w:p w14:paraId="2B7C8C38">
      <w:pPr>
        <w:pStyle w:val="23"/>
        <w:spacing w:line="264" w:lineRule="auto"/>
        <w:rPr>
          <w:rFonts w:ascii="宋体" w:hAnsi="宋体" w:cs="宋体"/>
          <w:color w:val="auto"/>
          <w:kern w:val="2"/>
          <w:sz w:val="28"/>
          <w:szCs w:val="28"/>
        </w:rPr>
      </w:pPr>
      <w:r>
        <w:rPr>
          <w:rFonts w:hint="eastAsia" w:ascii="宋体" w:hAnsi="宋体" w:cs="宋体"/>
          <w:color w:val="auto"/>
          <w:kern w:val="2"/>
          <w:sz w:val="28"/>
          <w:szCs w:val="28"/>
        </w:rPr>
        <w:t>第一章  询比价公告</w:t>
      </w:r>
    </w:p>
    <w:p w14:paraId="4D0976A6">
      <w:pPr>
        <w:pStyle w:val="23"/>
        <w:spacing w:line="264" w:lineRule="auto"/>
        <w:rPr>
          <w:rStyle w:val="15"/>
          <w:rFonts w:ascii="宋体" w:hAnsi="宋体" w:cs="宋体"/>
          <w:b w:val="0"/>
          <w:bCs w:val="0"/>
          <w:color w:val="auto"/>
          <w:kern w:val="2"/>
          <w:sz w:val="28"/>
          <w:szCs w:val="28"/>
        </w:rPr>
      </w:pPr>
      <w:r>
        <w:rPr>
          <w:rFonts w:hint="eastAsia" w:ascii="宋体" w:hAnsi="宋体" w:cs="宋体"/>
          <w:color w:val="auto"/>
          <w:kern w:val="2"/>
          <w:sz w:val="28"/>
          <w:szCs w:val="28"/>
        </w:rPr>
        <w:t>第二章  合同模板</w:t>
      </w:r>
      <w:r>
        <w:rPr>
          <w:rFonts w:hint="eastAsia" w:ascii="宋体" w:hAnsi="宋体" w:cs="宋体"/>
          <w:color w:val="auto"/>
          <w:kern w:val="2"/>
          <w:sz w:val="28"/>
          <w:szCs w:val="28"/>
        </w:rPr>
        <w:br w:type="page"/>
      </w:r>
    </w:p>
    <w:p w14:paraId="79265840">
      <w:pPr>
        <w:pStyle w:val="11"/>
        <w:shd w:val="clear" w:color="auto" w:fill="FFFFFF"/>
        <w:wordWrap w:val="0"/>
        <w:jc w:val="center"/>
        <w:outlineLvl w:val="0"/>
        <w:rPr>
          <w:rFonts w:hint="eastAsia" w:ascii="pingfang_light" w:hAnsi="pingfang_light"/>
          <w:sz w:val="32"/>
          <w:szCs w:val="32"/>
        </w:rPr>
      </w:pPr>
      <w:r>
        <w:rPr>
          <w:rStyle w:val="15"/>
          <w:rFonts w:hint="eastAsia"/>
          <w:sz w:val="32"/>
          <w:szCs w:val="32"/>
        </w:rPr>
        <w:t>第一章询比价公告</w:t>
      </w:r>
      <w:r>
        <w:rPr>
          <w:rFonts w:hint="eastAsia"/>
          <w:sz w:val="32"/>
          <w:szCs w:val="32"/>
        </w:rPr>
        <w:t> </w:t>
      </w:r>
    </w:p>
    <w:p w14:paraId="53A5B666">
      <w:pPr>
        <w:spacing w:line="360" w:lineRule="auto"/>
        <w:ind w:firstLine="426"/>
        <w:rPr>
          <w:rFonts w:ascii="宋体" w:hAnsi="宋体" w:eastAsia="宋体" w:cs="Times New Roman"/>
          <w:sz w:val="24"/>
          <w:szCs w:val="24"/>
        </w:rPr>
      </w:pPr>
      <w:r>
        <w:rPr>
          <w:rFonts w:hint="eastAsia" w:ascii="宋体" w:hAnsi="宋体" w:eastAsia="宋体" w:cs="Times New Roman"/>
          <w:sz w:val="24"/>
          <w:szCs w:val="24"/>
        </w:rPr>
        <w:t>重庆国际复合材料股份有限公司就</w:t>
      </w:r>
      <w:r>
        <w:rPr>
          <w:rFonts w:hint="eastAsia" w:ascii="宋体" w:hAnsi="宋体" w:eastAsia="宋体" w:cs="Times New Roman"/>
          <w:sz w:val="24"/>
          <w:szCs w:val="24"/>
          <w:u w:val="single"/>
        </w:rPr>
        <w:t>大渡口厂区建设分布式光伏电站可行性研究报告编制</w:t>
      </w:r>
      <w:r>
        <w:rPr>
          <w:rFonts w:hint="eastAsia" w:ascii="宋体" w:hAnsi="宋体" w:eastAsia="宋体" w:cs="Times New Roman"/>
          <w:sz w:val="24"/>
          <w:szCs w:val="24"/>
        </w:rPr>
        <w:t>项目进行国内外询比价，邀请潜在供应商进行报价。</w:t>
      </w:r>
    </w:p>
    <w:p w14:paraId="4564461F">
      <w:pPr>
        <w:numPr>
          <w:ilvl w:val="0"/>
          <w:numId w:val="1"/>
        </w:numPr>
        <w:spacing w:line="360" w:lineRule="auto"/>
        <w:rPr>
          <w:rFonts w:ascii="宋体" w:hAnsi="宋体" w:eastAsia="宋体" w:cs="Times New Roman"/>
          <w:sz w:val="24"/>
          <w:szCs w:val="24"/>
        </w:rPr>
      </w:pPr>
      <w:r>
        <w:rPr>
          <w:rFonts w:hint="eastAsia" w:ascii="宋体" w:hAnsi="宋体" w:eastAsia="宋体" w:cs="Times New Roman"/>
          <w:sz w:val="24"/>
          <w:szCs w:val="24"/>
        </w:rPr>
        <w:t>询比价项目编号：</w:t>
      </w:r>
      <w:r>
        <w:rPr>
          <w:rFonts w:hint="eastAsia" w:ascii="宋体" w:hAnsi="宋体" w:eastAsia="宋体" w:cs="Times New Roman"/>
          <w:sz w:val="24"/>
          <w:szCs w:val="24"/>
          <w:u w:val="single"/>
        </w:rPr>
        <w:t xml:space="preserve">   SGK-B-2025-5      </w:t>
      </w:r>
    </w:p>
    <w:p w14:paraId="49C98495">
      <w:pPr>
        <w:numPr>
          <w:ilvl w:val="0"/>
          <w:numId w:val="1"/>
        </w:numPr>
        <w:spacing w:line="360" w:lineRule="auto"/>
        <w:rPr>
          <w:rFonts w:ascii="宋体" w:hAnsi="宋体" w:eastAsia="宋体" w:cs="Times New Roman"/>
          <w:sz w:val="24"/>
          <w:szCs w:val="24"/>
        </w:rPr>
      </w:pPr>
      <w:r>
        <w:rPr>
          <w:rFonts w:hint="eastAsia" w:ascii="宋体" w:hAnsi="宋体" w:eastAsia="宋体" w:cs="Times New Roman"/>
          <w:sz w:val="24"/>
          <w:szCs w:val="24"/>
        </w:rPr>
        <w:t>项目名称：</w:t>
      </w:r>
      <w:r>
        <w:rPr>
          <w:rFonts w:hint="eastAsia" w:ascii="宋体" w:hAnsi="宋体" w:eastAsia="宋体" w:cs="Times New Roman"/>
          <w:sz w:val="24"/>
          <w:szCs w:val="24"/>
          <w:u w:val="single"/>
        </w:rPr>
        <w:t xml:space="preserve"> 大渡口厂区建设分布式光伏电站项目可行性研究报告编制  </w:t>
      </w:r>
    </w:p>
    <w:p w14:paraId="6330D40E">
      <w:pPr>
        <w:numPr>
          <w:ilvl w:val="0"/>
          <w:numId w:val="1"/>
        </w:numPr>
        <w:spacing w:line="360" w:lineRule="auto"/>
        <w:rPr>
          <w:rFonts w:ascii="宋体" w:hAnsi="宋体" w:eastAsia="宋体" w:cs="Times New Roman"/>
          <w:sz w:val="24"/>
          <w:szCs w:val="24"/>
        </w:rPr>
      </w:pPr>
      <w:r>
        <w:rPr>
          <w:rFonts w:hint="eastAsia" w:ascii="宋体" w:hAnsi="宋体" w:eastAsia="宋体" w:cs="Times New Roman"/>
          <w:sz w:val="24"/>
          <w:szCs w:val="24"/>
        </w:rPr>
        <w:t>询比价内容：</w:t>
      </w:r>
    </w:p>
    <w:p w14:paraId="578B2C03">
      <w:pPr>
        <w:spacing w:line="360" w:lineRule="auto"/>
        <w:ind w:firstLine="426"/>
        <w:rPr>
          <w:rFonts w:ascii="宋体" w:hAnsi="宋体" w:eastAsia="宋体" w:cs="Times New Roman"/>
          <w:sz w:val="24"/>
          <w:szCs w:val="24"/>
        </w:rPr>
      </w:pPr>
      <w:r>
        <w:rPr>
          <w:rFonts w:hint="eastAsia" w:ascii="宋体" w:hAnsi="宋体" w:eastAsia="宋体" w:cs="Times New Roman"/>
          <w:sz w:val="24"/>
          <w:szCs w:val="24"/>
        </w:rPr>
        <w:t>（1）建设规模</w:t>
      </w:r>
    </w:p>
    <w:p w14:paraId="5AE0F3FE">
      <w:pPr>
        <w:spacing w:line="360" w:lineRule="auto"/>
        <w:ind w:firstLine="426"/>
        <w:rPr>
          <w:rFonts w:ascii="宋体" w:hAnsi="宋体" w:eastAsia="宋体" w:cs="Times New Roman"/>
          <w:sz w:val="24"/>
          <w:szCs w:val="24"/>
          <w:u w:val="single"/>
        </w:rPr>
      </w:pPr>
      <w:r>
        <w:rPr>
          <w:rFonts w:hint="eastAsia" w:ascii="宋体" w:hAnsi="宋体" w:eastAsia="宋体" w:cs="Times New Roman"/>
          <w:sz w:val="24"/>
          <w:szCs w:val="24"/>
          <w:u w:val="single"/>
        </w:rPr>
        <w:t>本项目位于重庆市大渡口区，拟对大渡口厂区五条生产线厂房等建筑屋顶建设光伏发电项目，具体分布为：F01、F02、F03、F05、F06线厂房屋顶，及矿料中心原料库房屋顶、厂内边坡等，总建筑面积约8万平方米，装机规模约为10MWp。</w:t>
      </w:r>
    </w:p>
    <w:p w14:paraId="605E374F">
      <w:pPr>
        <w:spacing w:line="360" w:lineRule="auto"/>
        <w:ind w:firstLine="426"/>
        <w:rPr>
          <w:rFonts w:ascii="宋体" w:hAnsi="宋体" w:eastAsia="宋体" w:cs="Times New Roman"/>
          <w:sz w:val="24"/>
          <w:szCs w:val="24"/>
        </w:rPr>
      </w:pPr>
      <w:r>
        <w:rPr>
          <w:rFonts w:hint="eastAsia" w:ascii="宋体" w:hAnsi="宋体" w:eastAsia="宋体" w:cs="Times New Roman"/>
          <w:sz w:val="24"/>
          <w:szCs w:val="24"/>
        </w:rPr>
        <w:t>（2）服务内容</w:t>
      </w:r>
    </w:p>
    <w:p w14:paraId="20DC463D">
      <w:pPr>
        <w:spacing w:line="360" w:lineRule="auto"/>
        <w:ind w:firstLine="426"/>
        <w:rPr>
          <w:rFonts w:ascii="宋体" w:hAnsi="宋体" w:eastAsia="宋体" w:cs="Times New Roman"/>
          <w:sz w:val="24"/>
          <w:szCs w:val="24"/>
          <w:u w:val="single"/>
        </w:rPr>
      </w:pPr>
      <w:r>
        <w:rPr>
          <w:rFonts w:hint="eastAsia" w:ascii="宋体" w:hAnsi="宋体" w:eastAsia="宋体" w:cs="Times New Roman"/>
          <w:sz w:val="24"/>
          <w:szCs w:val="24"/>
          <w:u w:val="single"/>
        </w:rPr>
        <w:t>根据《国家发展改革委关于印发投资项目可行性研究报告编写大纲及说明的通知》(发改投资规〔2023〕304号2023年3月23日印发)，结合资料收集和实地调查，完成大渡口厂区建设分布式光伏电站可行性研究报告编制，需满足大渡口厂区电网现状及发展规划的要求，遵循相关电力及光伏电站技术规程规范。可行性研究报告包含但不限于：项目说明、项目综合分析、项目规模、总体设计方案、屋顶荷载验算复核和评估、各专业及分系统设计、施工组织设计、环境保护与职业健康、碳达峰碳中和分析、节能降耗分析、项目投资概算、财务分析、经济分析、风险分析、研究结论等内容，达到项目初设水平，须满足采购人项目立项、决策、备案及项目投资需求。</w:t>
      </w:r>
    </w:p>
    <w:p w14:paraId="7268A97D">
      <w:pPr>
        <w:spacing w:line="360" w:lineRule="auto"/>
        <w:rPr>
          <w:rFonts w:ascii="宋体" w:hAnsi="宋体" w:eastAsia="宋体" w:cs="Times New Roman"/>
          <w:sz w:val="24"/>
          <w:szCs w:val="24"/>
        </w:rPr>
      </w:pPr>
      <w:r>
        <w:rPr>
          <w:rFonts w:hint="eastAsia" w:ascii="宋体" w:hAnsi="宋体" w:eastAsia="宋体" w:cs="Times New Roman"/>
          <w:sz w:val="24"/>
          <w:szCs w:val="24"/>
        </w:rPr>
        <w:t>　　服务时间：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2</w:t>
      </w:r>
      <w:r>
        <w:rPr>
          <w:rFonts w:hint="eastAsia" w:ascii="宋体" w:hAnsi="宋体" w:eastAsia="宋体" w:cs="Times New Roman"/>
          <w:sz w:val="24"/>
          <w:szCs w:val="24"/>
          <w:u w:val="single"/>
        </w:rPr>
        <w:t xml:space="preserve">0日历天     </w:t>
      </w:r>
    </w:p>
    <w:p w14:paraId="3554CAD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服务地点：</w:t>
      </w:r>
      <w:r>
        <w:rPr>
          <w:rFonts w:hint="eastAsia" w:ascii="宋体" w:hAnsi="宋体" w:eastAsia="宋体" w:cs="Times New Roman"/>
          <w:sz w:val="24"/>
          <w:szCs w:val="21"/>
        </w:rPr>
        <w:t>重庆市大渡口区重庆国际复合材料股份有限公司。</w:t>
      </w:r>
    </w:p>
    <w:p w14:paraId="019E2E2F">
      <w:pPr>
        <w:numPr>
          <w:ilvl w:val="0"/>
          <w:numId w:val="2"/>
        </w:numPr>
        <w:spacing w:line="360" w:lineRule="auto"/>
        <w:rPr>
          <w:rFonts w:ascii="宋体" w:hAnsi="宋体" w:eastAsia="宋体" w:cs="Times New Roman"/>
          <w:sz w:val="24"/>
          <w:szCs w:val="24"/>
        </w:rPr>
      </w:pPr>
      <w:r>
        <w:rPr>
          <w:rFonts w:hint="eastAsia" w:ascii="宋体" w:hAnsi="宋体" w:eastAsia="宋体" w:cs="Times New Roman"/>
          <w:sz w:val="24"/>
          <w:szCs w:val="24"/>
        </w:rPr>
        <w:t>报价人资格</w:t>
      </w:r>
    </w:p>
    <w:p w14:paraId="6D5CF1D2">
      <w:pPr>
        <w:spacing w:line="360" w:lineRule="auto"/>
        <w:ind w:firstLine="426"/>
        <w:rPr>
          <w:rFonts w:ascii="宋体" w:hAnsi="宋体" w:eastAsia="宋体" w:cs="Times New Roman"/>
          <w:sz w:val="24"/>
          <w:szCs w:val="24"/>
        </w:rPr>
      </w:pPr>
      <w:r>
        <w:rPr>
          <w:rFonts w:hint="eastAsia" w:ascii="宋体" w:hAnsi="宋体" w:eastAsia="宋体" w:cs="Times New Roman"/>
          <w:sz w:val="24"/>
          <w:szCs w:val="24"/>
        </w:rPr>
        <w:t>本次报价人应满足下列资格条件</w:t>
      </w:r>
    </w:p>
    <w:p w14:paraId="64C4FEA5">
      <w:pPr>
        <w:spacing w:line="360" w:lineRule="auto"/>
        <w:ind w:firstLine="426"/>
        <w:rPr>
          <w:rFonts w:ascii="宋体" w:hAnsi="宋体" w:eastAsia="宋体" w:cs="Times New Roman"/>
          <w:sz w:val="24"/>
          <w:szCs w:val="24"/>
        </w:rPr>
      </w:pPr>
      <w:r>
        <w:rPr>
          <w:rFonts w:hint="eastAsia" w:ascii="宋体" w:hAnsi="宋体" w:eastAsia="宋体" w:cs="Times New Roman"/>
          <w:sz w:val="24"/>
          <w:szCs w:val="24"/>
        </w:rPr>
        <w:t>本工程采购实行资格后审，供应商应具备以下资格条件:</w:t>
      </w:r>
    </w:p>
    <w:p w14:paraId="382B4705">
      <w:pPr>
        <w:spacing w:line="360" w:lineRule="auto"/>
        <w:ind w:firstLine="426"/>
        <w:rPr>
          <w:rFonts w:ascii="宋体" w:hAnsi="宋体" w:eastAsia="宋体" w:cs="Times New Roman"/>
          <w:sz w:val="24"/>
          <w:szCs w:val="24"/>
        </w:rPr>
      </w:pPr>
      <w:r>
        <w:rPr>
          <w:rFonts w:hint="eastAsia" w:ascii="宋体" w:hAnsi="宋体" w:eastAsia="宋体" w:cs="Times New Roman"/>
          <w:sz w:val="24"/>
          <w:szCs w:val="24"/>
        </w:rPr>
        <w:t>（1）具有独立法人资格，需提供事业单位法人证书或企业营业执照。</w:t>
      </w:r>
    </w:p>
    <w:p w14:paraId="1F268B66">
      <w:pPr>
        <w:spacing w:line="360" w:lineRule="auto"/>
        <w:ind w:firstLine="426"/>
        <w:rPr>
          <w:rFonts w:ascii="宋体" w:hAnsi="宋体" w:eastAsia="宋体" w:cs="Times New Roman"/>
          <w:sz w:val="24"/>
          <w:szCs w:val="24"/>
        </w:rPr>
      </w:pPr>
      <w:r>
        <w:rPr>
          <w:rFonts w:hint="eastAsia" w:ascii="宋体" w:hAnsi="宋体" w:eastAsia="宋体" w:cs="Times New Roman"/>
          <w:sz w:val="24"/>
          <w:szCs w:val="24"/>
        </w:rPr>
        <w:t>（2）报价人2022年至今在经营活动中没有重大违法记录，需提供“信用中国”网站（www.creditchina.gov.cn）、"中国政府采购网"(www.ccgp.gov.cn）等渠道查询的竞选人信用记录。</w:t>
      </w:r>
    </w:p>
    <w:p w14:paraId="195E4482">
      <w:pPr>
        <w:spacing w:line="360" w:lineRule="auto"/>
        <w:ind w:firstLine="426"/>
        <w:rPr>
          <w:rFonts w:ascii="宋体" w:hAnsi="宋体" w:eastAsia="宋体" w:cs="Times New Roman"/>
          <w:sz w:val="24"/>
          <w:szCs w:val="24"/>
        </w:rPr>
      </w:pPr>
      <w:r>
        <w:rPr>
          <w:rFonts w:hint="eastAsia" w:ascii="宋体" w:hAnsi="宋体" w:eastAsia="宋体" w:cs="Times New Roman"/>
          <w:sz w:val="24"/>
          <w:szCs w:val="24"/>
        </w:rPr>
        <w:t>（3）具有电力行业(新能源发电)专业乙级、电力行业(送电工程)专业乙级和电力行业(变电工程)专业乙级及以上资质或工程设计综合甲级资质。</w:t>
      </w:r>
    </w:p>
    <w:p w14:paraId="3F6B6167">
      <w:pPr>
        <w:spacing w:line="360" w:lineRule="auto"/>
        <w:ind w:firstLine="426"/>
        <w:rPr>
          <w:rFonts w:ascii="宋体" w:hAnsi="宋体" w:eastAsia="宋体" w:cs="Times New Roman"/>
          <w:sz w:val="24"/>
          <w:szCs w:val="24"/>
        </w:rPr>
      </w:pPr>
      <w:r>
        <w:rPr>
          <w:rFonts w:hint="eastAsia" w:ascii="宋体" w:hAnsi="宋体" w:eastAsia="宋体" w:cs="Times New Roman"/>
          <w:sz w:val="24"/>
          <w:szCs w:val="24"/>
        </w:rPr>
        <w:t>（4）2022年至今完成过</w:t>
      </w:r>
      <w:r>
        <w:rPr>
          <w:rFonts w:hint="eastAsia" w:ascii="宋体" w:hAnsi="宋体" w:eastAsia="宋体" w:cs="Times New Roman"/>
          <w:sz w:val="24"/>
          <w:szCs w:val="24"/>
          <w:lang w:val="en-US" w:eastAsia="zh-CN"/>
        </w:rPr>
        <w:t>1个及以上</w:t>
      </w:r>
      <w:r>
        <w:rPr>
          <w:rFonts w:hint="eastAsia" w:ascii="宋体" w:hAnsi="宋体" w:eastAsia="宋体" w:cs="Times New Roman"/>
          <w:sz w:val="24"/>
          <w:szCs w:val="24"/>
        </w:rPr>
        <w:t>10MWp及以上规模分布式光伏发电项目可行性研究报告业绩，需提供项目合同或专家组审查意见或项目成果报告封面。</w:t>
      </w:r>
    </w:p>
    <w:p w14:paraId="60DA3E1F">
      <w:pPr>
        <w:spacing w:line="360" w:lineRule="auto"/>
        <w:ind w:firstLine="426"/>
        <w:rPr>
          <w:rFonts w:ascii="宋体" w:hAnsi="宋体" w:eastAsia="宋体" w:cs="Times New Roman"/>
          <w:sz w:val="24"/>
          <w:szCs w:val="24"/>
        </w:rPr>
      </w:pPr>
      <w:r>
        <w:rPr>
          <w:rFonts w:hint="eastAsia" w:ascii="宋体" w:hAnsi="宋体" w:eastAsia="宋体" w:cs="Times New Roman"/>
          <w:sz w:val="24"/>
          <w:szCs w:val="24"/>
        </w:rPr>
        <w:t>（5）报价人拟派本项目负责人必须具有注册电气工程师（发输变电）资格（必须已在申请人单位注册），拟派本项目团队成员须包括结构类、造价类、机电类、通信类专业人员，并提供以上人员的相关中级及以上职称证书和2024年7月至2025年1月的连续养老保险参保证明。</w:t>
      </w:r>
    </w:p>
    <w:p w14:paraId="514AA26F">
      <w:pPr>
        <w:spacing w:line="360" w:lineRule="auto"/>
        <w:ind w:firstLine="426"/>
        <w:rPr>
          <w:rFonts w:ascii="宋体" w:hAnsi="宋体" w:eastAsia="宋体" w:cs="Times New Roman"/>
          <w:sz w:val="24"/>
          <w:szCs w:val="24"/>
        </w:rPr>
      </w:pPr>
      <w:r>
        <w:rPr>
          <w:rFonts w:hint="eastAsia" w:ascii="宋体" w:hAnsi="宋体" w:eastAsia="宋体" w:cs="Times New Roman"/>
          <w:sz w:val="24"/>
          <w:szCs w:val="24"/>
        </w:rPr>
        <w:t>（6）本次询比价不接受联合体。</w:t>
      </w:r>
    </w:p>
    <w:p w14:paraId="39B6D0E5">
      <w:pPr>
        <w:spacing w:line="360" w:lineRule="auto"/>
        <w:rPr>
          <w:rFonts w:ascii="宋体" w:hAnsi="宋体" w:eastAsia="宋体" w:cs="Times New Roman"/>
          <w:sz w:val="24"/>
          <w:szCs w:val="24"/>
        </w:rPr>
      </w:pPr>
      <w:r>
        <w:rPr>
          <w:rFonts w:hint="eastAsia" w:ascii="宋体" w:hAnsi="宋体" w:eastAsia="宋体" w:cs="Times New Roman"/>
          <w:sz w:val="24"/>
          <w:szCs w:val="24"/>
        </w:rPr>
        <w:t>五、报价文件要求：</w:t>
      </w:r>
    </w:p>
    <w:p w14:paraId="2C3B0A55">
      <w:pPr>
        <w:spacing w:line="360" w:lineRule="auto"/>
        <w:ind w:firstLine="426"/>
        <w:rPr>
          <w:rFonts w:ascii="宋体" w:hAnsi="宋体" w:eastAsia="宋体" w:cs="Times New Roman"/>
          <w:sz w:val="24"/>
          <w:szCs w:val="24"/>
        </w:rPr>
      </w:pPr>
      <w:r>
        <w:rPr>
          <w:rFonts w:hint="eastAsia" w:ascii="宋体" w:hAnsi="宋体" w:eastAsia="宋体" w:cs="Times New Roman"/>
          <w:sz w:val="24"/>
          <w:szCs w:val="24"/>
        </w:rPr>
        <w:t>（1）报价文件加盖公章，除法定代表人和委托代理人签字外，其余手填无效。</w:t>
      </w:r>
    </w:p>
    <w:p w14:paraId="598A4CA7">
      <w:pPr>
        <w:spacing w:line="360" w:lineRule="auto"/>
        <w:ind w:firstLine="426"/>
        <w:rPr>
          <w:rFonts w:ascii="宋体" w:hAnsi="宋体" w:eastAsia="宋体" w:cs="Times New Roman"/>
          <w:sz w:val="24"/>
          <w:szCs w:val="24"/>
        </w:rPr>
      </w:pPr>
      <w:r>
        <w:rPr>
          <w:rFonts w:hint="eastAsia" w:ascii="宋体" w:hAnsi="宋体" w:eastAsia="宋体" w:cs="Times New Roman"/>
          <w:sz w:val="24"/>
          <w:szCs w:val="24"/>
        </w:rPr>
        <w:t>（2）报价文件应密封，封皮注明询比价项目、报价单位及报价日期并加盖公章。</w:t>
      </w:r>
    </w:p>
    <w:p w14:paraId="0BD0B0C5">
      <w:pPr>
        <w:spacing w:line="360" w:lineRule="auto"/>
        <w:ind w:firstLine="426"/>
        <w:rPr>
          <w:rFonts w:ascii="宋体" w:hAnsi="宋体" w:eastAsia="宋体" w:cs="Times New Roman"/>
          <w:sz w:val="24"/>
          <w:szCs w:val="24"/>
        </w:rPr>
      </w:pPr>
      <w:r>
        <w:rPr>
          <w:rFonts w:hint="eastAsia" w:ascii="宋体" w:hAnsi="宋体" w:eastAsia="宋体" w:cs="Times New Roman"/>
          <w:sz w:val="24"/>
          <w:szCs w:val="24"/>
        </w:rPr>
        <w:t>（3）有效期：报价文件及有关承诺文件有效期为报价文件投递截止之日起90天。</w:t>
      </w:r>
    </w:p>
    <w:p w14:paraId="296EFEA6">
      <w:pPr>
        <w:spacing w:line="360" w:lineRule="auto"/>
        <w:ind w:firstLine="426"/>
        <w:rPr>
          <w:rFonts w:ascii="宋体" w:hAnsi="宋体" w:eastAsia="宋体" w:cs="Times New Roman"/>
          <w:sz w:val="24"/>
          <w:szCs w:val="24"/>
        </w:rPr>
      </w:pPr>
      <w:r>
        <w:rPr>
          <w:rFonts w:hint="eastAsia" w:ascii="宋体" w:hAnsi="宋体" w:eastAsia="宋体" w:cs="Times New Roman"/>
          <w:sz w:val="24"/>
          <w:szCs w:val="24"/>
        </w:rPr>
        <w:t>（4）报价人提交的报价文件由报价、资格审查资料和报价人所作的一切有效补充、修改和承诺书等文件组成。</w:t>
      </w:r>
    </w:p>
    <w:p w14:paraId="7CC7A422">
      <w:pPr>
        <w:spacing w:line="360" w:lineRule="auto"/>
        <w:rPr>
          <w:rFonts w:ascii="宋体" w:hAnsi="宋体" w:eastAsia="宋体" w:cs="Times New Roman"/>
          <w:sz w:val="24"/>
          <w:szCs w:val="24"/>
        </w:rPr>
      </w:pPr>
      <w:r>
        <w:rPr>
          <w:rFonts w:hint="eastAsia" w:ascii="宋体" w:hAnsi="宋体" w:eastAsia="宋体" w:cs="Times New Roman"/>
          <w:sz w:val="24"/>
          <w:szCs w:val="24"/>
        </w:rPr>
        <w:t>六、报价要求：</w:t>
      </w:r>
    </w:p>
    <w:p w14:paraId="02317F1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报价以人民币报价，一次性报价且为最终报价，所有报价均含6%增值税。所有单位报价的范围包括服务方为完成合同全部义务应承担的一切成本、费用和支出以及服务方的合理利润。（包含但不限于服务人员的工资、劳保、医疗、福利、津贴、保险、差旅费、评审费、调查费、咨询费、专家费、审查费、设计单位的管理费、税金、利润等所有费用。采购人不再另行支付任何费用，报价人也不得与本项目的任何承包商、服务商等发生任何经济关系）。</w:t>
      </w:r>
    </w:p>
    <w:p w14:paraId="18D78FA7">
      <w:pPr>
        <w:spacing w:line="360" w:lineRule="auto"/>
        <w:rPr>
          <w:rFonts w:ascii="宋体" w:hAnsi="宋体" w:eastAsia="宋体" w:cs="Times New Roman"/>
          <w:sz w:val="24"/>
          <w:szCs w:val="24"/>
        </w:rPr>
      </w:pPr>
      <w:r>
        <w:rPr>
          <w:rFonts w:hint="eastAsia" w:ascii="宋体" w:hAnsi="宋体" w:eastAsia="宋体" w:cs="Times New Roman"/>
          <w:sz w:val="24"/>
          <w:szCs w:val="24"/>
        </w:rPr>
        <w:t>七、付款方式：</w:t>
      </w:r>
    </w:p>
    <w:p w14:paraId="23E2207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银行承兑汇票或现金电汇。</w:t>
      </w:r>
    </w:p>
    <w:p w14:paraId="211A7F59">
      <w:pPr>
        <w:spacing w:line="360" w:lineRule="auto"/>
        <w:rPr>
          <w:rFonts w:ascii="宋体" w:hAnsi="宋体" w:eastAsia="宋体" w:cs="Times New Roman"/>
          <w:sz w:val="24"/>
          <w:szCs w:val="24"/>
        </w:rPr>
      </w:pPr>
      <w:r>
        <w:rPr>
          <w:rFonts w:hint="eastAsia" w:ascii="宋体" w:hAnsi="宋体" w:eastAsia="宋体" w:cs="Times New Roman"/>
          <w:sz w:val="24"/>
          <w:szCs w:val="24"/>
        </w:rPr>
        <w:t>(1)服务商提供经专家评审的本项目全套文件资料交于采购人，采购人在10个工作日内支付合同金额的70%。</w:t>
      </w:r>
    </w:p>
    <w:p w14:paraId="22F80AF3">
      <w:pPr>
        <w:spacing w:line="360" w:lineRule="auto"/>
        <w:rPr>
          <w:rFonts w:ascii="宋体" w:hAnsi="宋体" w:eastAsia="宋体" w:cs="Times New Roman"/>
          <w:sz w:val="24"/>
          <w:szCs w:val="24"/>
        </w:rPr>
      </w:pPr>
      <w:r>
        <w:rPr>
          <w:rFonts w:hint="eastAsia" w:ascii="宋体" w:hAnsi="宋体" w:eastAsia="宋体" w:cs="Times New Roman"/>
          <w:sz w:val="24"/>
          <w:szCs w:val="24"/>
        </w:rPr>
        <w:t>(2)可行性研究报告通过云天化集团有限公司审批并取得批文后，10个工作日内支付合同金额的30% 。</w:t>
      </w:r>
    </w:p>
    <w:p w14:paraId="00566763">
      <w:pPr>
        <w:spacing w:line="360" w:lineRule="auto"/>
        <w:rPr>
          <w:rFonts w:ascii="宋体" w:hAnsi="宋体" w:eastAsia="宋体" w:cs="Times New Roman"/>
          <w:sz w:val="24"/>
          <w:szCs w:val="24"/>
        </w:rPr>
      </w:pPr>
      <w:r>
        <w:rPr>
          <w:rFonts w:hint="eastAsia" w:ascii="宋体" w:hAnsi="宋体" w:eastAsia="宋体" w:cs="Times New Roman"/>
          <w:sz w:val="24"/>
          <w:szCs w:val="24"/>
        </w:rPr>
        <w:t>(3)采购人在支付服务费前，需收到服务商开具全额增值税专用发票，否则不予支付。</w:t>
      </w:r>
    </w:p>
    <w:p w14:paraId="5261DECA">
      <w:pPr>
        <w:spacing w:line="360" w:lineRule="auto"/>
        <w:rPr>
          <w:rFonts w:ascii="宋体" w:hAnsi="宋体" w:eastAsia="宋体" w:cs="Times New Roman"/>
          <w:sz w:val="24"/>
          <w:szCs w:val="24"/>
        </w:rPr>
      </w:pPr>
      <w:r>
        <w:rPr>
          <w:rFonts w:hint="eastAsia" w:ascii="宋体" w:hAnsi="宋体" w:eastAsia="宋体" w:cs="Times New Roman"/>
          <w:sz w:val="24"/>
          <w:szCs w:val="24"/>
        </w:rPr>
        <w:t>八、询比价公告时间</w:t>
      </w:r>
    </w:p>
    <w:p w14:paraId="2306F069">
      <w:pPr>
        <w:numPr>
          <w:ilvl w:val="0"/>
          <w:numId w:val="3"/>
        </w:numPr>
        <w:spacing w:line="360" w:lineRule="auto"/>
        <w:rPr>
          <w:rFonts w:ascii="宋体" w:hAnsi="宋体" w:eastAsia="宋体" w:cs="宋体"/>
          <w:sz w:val="24"/>
          <w:szCs w:val="21"/>
        </w:rPr>
      </w:pPr>
      <w:r>
        <w:rPr>
          <w:rFonts w:hint="eastAsia" w:ascii="宋体" w:hAnsi="宋体" w:eastAsia="宋体" w:cs="Times New Roman"/>
          <w:sz w:val="24"/>
          <w:szCs w:val="24"/>
        </w:rPr>
        <w:t>本次询比价公告开始时间</w:t>
      </w:r>
      <w:r>
        <w:rPr>
          <w:rFonts w:hint="eastAsia" w:ascii="宋体" w:hAnsi="宋体" w:eastAsia="宋体" w:cs="Times New Roman"/>
          <w:sz w:val="24"/>
          <w:szCs w:val="24"/>
          <w:u w:val="single"/>
        </w:rPr>
        <w:t xml:space="preserve"> 2025  </w:t>
      </w:r>
      <w:r>
        <w:rPr>
          <w:rFonts w:hint="eastAsia" w:ascii="宋体" w:hAnsi="宋体" w:eastAsia="宋体" w:cs="Times New Roman"/>
          <w:sz w:val="24"/>
          <w:szCs w:val="24"/>
        </w:rPr>
        <w:t>年</w:t>
      </w:r>
      <w:r>
        <w:rPr>
          <w:rFonts w:hint="eastAsia" w:ascii="宋体" w:hAnsi="宋体" w:eastAsia="宋体" w:cs="Times New Roman"/>
          <w:sz w:val="24"/>
          <w:szCs w:val="24"/>
          <w:u w:val="single"/>
          <w:lang w:val="en-US" w:eastAsia="zh-CN"/>
        </w:rPr>
        <w:t>2</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6 </w:t>
      </w:r>
      <w:r>
        <w:rPr>
          <w:rFonts w:hint="eastAsia" w:ascii="宋体" w:hAnsi="宋体" w:eastAsia="宋体" w:cs="Times New Roman"/>
          <w:sz w:val="24"/>
          <w:szCs w:val="24"/>
        </w:rPr>
        <w:t>日，公告结束时间</w:t>
      </w:r>
      <w:r>
        <w:rPr>
          <w:rFonts w:hint="eastAsia" w:ascii="宋体" w:hAnsi="宋体" w:eastAsia="宋体" w:cs="Times New Roman"/>
          <w:sz w:val="24"/>
          <w:szCs w:val="24"/>
          <w:u w:val="single"/>
        </w:rPr>
        <w:t xml:space="preserve"> 2025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2</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10</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6B551E63">
      <w:pPr>
        <w:numPr>
          <w:ilvl w:val="0"/>
          <w:numId w:val="3"/>
        </w:num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取得询比价文件的联系方式： </w:t>
      </w:r>
    </w:p>
    <w:p w14:paraId="3DF149B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采   购   人：重庆国际复合材料股份有限公司 </w:t>
      </w:r>
    </w:p>
    <w:p w14:paraId="63494C4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地        址：重庆市大渡口区建桥工业园</w:t>
      </w:r>
      <w:r>
        <w:rPr>
          <w:rFonts w:ascii="宋体" w:hAnsi="宋体" w:eastAsia="宋体" w:cs="Times New Roman"/>
          <w:sz w:val="24"/>
          <w:szCs w:val="24"/>
        </w:rPr>
        <w:t>B</w:t>
      </w:r>
      <w:r>
        <w:rPr>
          <w:rFonts w:hint="eastAsia" w:ascii="宋体" w:hAnsi="宋体" w:eastAsia="宋体" w:cs="Times New Roman"/>
          <w:sz w:val="24"/>
          <w:szCs w:val="24"/>
        </w:rPr>
        <w:t>区</w:t>
      </w:r>
    </w:p>
    <w:p w14:paraId="359A1A7E">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联   系   人：</w:t>
      </w:r>
      <w:r>
        <w:rPr>
          <w:rFonts w:hint="eastAsia" w:ascii="宋体" w:hAnsi="宋体" w:eastAsia="宋体" w:cs="Times New Roman"/>
          <w:sz w:val="24"/>
          <w:szCs w:val="24"/>
          <w:u w:val="single"/>
        </w:rPr>
        <w:t xml:space="preserve">      杨老师     </w:t>
      </w:r>
      <w:r>
        <w:rPr>
          <w:rFonts w:hint="eastAsia" w:ascii="宋体" w:hAnsi="宋体" w:eastAsia="宋体" w:cs="Times New Roman"/>
          <w:sz w:val="24"/>
          <w:szCs w:val="24"/>
        </w:rPr>
        <w:t xml:space="preserve"> 联系电话：</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18983993055</w:t>
      </w:r>
    </w:p>
    <w:p w14:paraId="5CDFCD6B">
      <w:pPr>
        <w:spacing w:line="360" w:lineRule="auto"/>
        <w:ind w:firstLine="480" w:firstLineChars="200"/>
        <w:rPr>
          <w:rFonts w:hint="eastAsia" w:ascii="宋体" w:hAnsi="宋体" w:eastAsia="宋体" w:cs="Times New Roman"/>
          <w:sz w:val="24"/>
          <w:szCs w:val="24"/>
          <w:u w:val="single"/>
        </w:rPr>
      </w:pPr>
      <w:r>
        <w:rPr>
          <w:rFonts w:ascii="宋体" w:hAnsi="宋体" w:eastAsia="宋体" w:cs="Times New Roman"/>
          <w:sz w:val="24"/>
          <w:szCs w:val="24"/>
        </w:rPr>
        <w:t>技术联系人：</w:t>
      </w:r>
      <w:r>
        <w:rPr>
          <w:rFonts w:hint="eastAsia" w:ascii="宋体" w:hAnsi="宋体" w:eastAsia="宋体" w:cs="Times New Roman"/>
          <w:sz w:val="24"/>
          <w:szCs w:val="24"/>
          <w:u w:val="single"/>
        </w:rPr>
        <w:t xml:space="preserve">      郑工    </w:t>
      </w:r>
      <w:r>
        <w:rPr>
          <w:rFonts w:hint="eastAsia" w:ascii="宋体" w:hAnsi="宋体" w:eastAsia="宋体" w:cs="Times New Roman"/>
          <w:sz w:val="24"/>
          <w:szCs w:val="24"/>
        </w:rPr>
        <w:t xml:space="preserve"> 联系电话：</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19923136300</w:t>
      </w:r>
    </w:p>
    <w:p w14:paraId="02D3E2DE">
      <w:pPr>
        <w:spacing w:line="360" w:lineRule="auto"/>
        <w:rPr>
          <w:rFonts w:ascii="宋体" w:hAnsi="宋体" w:eastAsia="宋体" w:cs="Times New Roman"/>
          <w:sz w:val="24"/>
          <w:szCs w:val="24"/>
        </w:rPr>
      </w:pPr>
      <w:r>
        <w:rPr>
          <w:rFonts w:ascii="宋体" w:hAnsi="宋体" w:eastAsia="宋体" w:cs="Times New Roman"/>
          <w:sz w:val="24"/>
          <w:szCs w:val="24"/>
        </w:rPr>
        <w:t>九</w:t>
      </w:r>
      <w:r>
        <w:rPr>
          <w:rFonts w:hint="eastAsia" w:ascii="宋体" w:hAnsi="宋体" w:eastAsia="宋体" w:cs="Times New Roman"/>
          <w:sz w:val="24"/>
          <w:szCs w:val="24"/>
        </w:rPr>
        <w:t>、</w:t>
      </w:r>
      <w:r>
        <w:rPr>
          <w:rFonts w:ascii="宋体" w:hAnsi="宋体" w:eastAsia="宋体" w:cs="Times New Roman"/>
          <w:sz w:val="24"/>
          <w:szCs w:val="24"/>
        </w:rPr>
        <w:t>监督</w:t>
      </w:r>
      <w:r>
        <w:rPr>
          <w:rFonts w:hint="eastAsia" w:ascii="宋体" w:hAnsi="宋体" w:eastAsia="宋体" w:cs="Times New Roman"/>
          <w:sz w:val="24"/>
          <w:szCs w:val="24"/>
        </w:rPr>
        <w:t>联系方式</w:t>
      </w:r>
    </w:p>
    <w:p w14:paraId="0EAC5AA2">
      <w:pPr>
        <w:spacing w:line="360" w:lineRule="auto"/>
        <w:rPr>
          <w:rFonts w:ascii="宋体" w:hAnsi="宋体" w:eastAsia="宋体" w:cs="Times New Roman"/>
          <w:sz w:val="24"/>
          <w:szCs w:val="24"/>
        </w:rPr>
      </w:pPr>
      <w:r>
        <w:rPr>
          <w:rFonts w:hint="eastAsia" w:ascii="宋体" w:hAnsi="宋体" w:eastAsia="宋体" w:cs="Times New Roman"/>
          <w:sz w:val="24"/>
          <w:szCs w:val="24"/>
        </w:rPr>
        <w:t>　　监督人：重庆国际复合材料股份有限公司风险管理部</w:t>
      </w:r>
    </w:p>
    <w:p w14:paraId="4B593088">
      <w:pPr>
        <w:spacing w:line="360" w:lineRule="auto"/>
        <w:rPr>
          <w:rFonts w:ascii="宋体" w:hAnsi="宋体" w:eastAsia="宋体" w:cs="Times New Roman"/>
          <w:sz w:val="24"/>
          <w:szCs w:val="24"/>
        </w:rPr>
      </w:pPr>
      <w:r>
        <w:rPr>
          <w:rFonts w:ascii="宋体" w:hAnsi="宋体" w:eastAsia="宋体" w:cs="Times New Roman"/>
          <w:sz w:val="24"/>
          <w:szCs w:val="24"/>
        </w:rPr>
        <w:t>  </w:t>
      </w:r>
      <w:r>
        <w:rPr>
          <w:rFonts w:hint="eastAsia" w:ascii="宋体" w:hAnsi="宋体" w:eastAsia="宋体" w:cs="Times New Roman"/>
          <w:sz w:val="24"/>
          <w:szCs w:val="24"/>
        </w:rPr>
        <w:t>地址：重庆市大渡口区建桥工业园</w:t>
      </w:r>
      <w:r>
        <w:rPr>
          <w:rFonts w:ascii="宋体" w:hAnsi="宋体" w:eastAsia="宋体" w:cs="Times New Roman"/>
          <w:sz w:val="24"/>
          <w:szCs w:val="24"/>
        </w:rPr>
        <w:t>B</w:t>
      </w:r>
      <w:r>
        <w:rPr>
          <w:rFonts w:hint="eastAsia" w:ascii="宋体" w:hAnsi="宋体" w:eastAsia="宋体" w:cs="Times New Roman"/>
          <w:sz w:val="24"/>
          <w:szCs w:val="24"/>
        </w:rPr>
        <w:t>区</w:t>
      </w:r>
      <w:r>
        <w:rPr>
          <w:rFonts w:ascii="宋体" w:hAnsi="宋体" w:eastAsia="宋体" w:cs="Times New Roman"/>
          <w:sz w:val="24"/>
          <w:szCs w:val="24"/>
        </w:rPr>
        <w:t xml:space="preserve"> </w:t>
      </w:r>
    </w:p>
    <w:p w14:paraId="587EB1D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联系人：付老师 </w:t>
      </w:r>
    </w:p>
    <w:p w14:paraId="23477B0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联系电话：68548669</w:t>
      </w:r>
    </w:p>
    <w:p w14:paraId="15D6CDBB">
      <w:pPr>
        <w:spacing w:line="360" w:lineRule="auto"/>
        <w:rPr>
          <w:rFonts w:ascii="宋体" w:hAnsi="宋体" w:eastAsia="宋体" w:cs="Times New Roman"/>
          <w:sz w:val="24"/>
          <w:szCs w:val="24"/>
        </w:rPr>
      </w:pPr>
      <w:r>
        <w:rPr>
          <w:rFonts w:hint="eastAsia" w:ascii="宋体" w:hAnsi="宋体" w:eastAsia="宋体" w:cs="Times New Roman"/>
          <w:sz w:val="24"/>
          <w:szCs w:val="24"/>
        </w:rPr>
        <w:t>十、文件递交：</w:t>
      </w:r>
    </w:p>
    <w:p w14:paraId="5CEF7B83">
      <w:pPr>
        <w:numPr>
          <w:ilvl w:val="0"/>
          <w:numId w:val="4"/>
        </w:numPr>
        <w:tabs>
          <w:tab w:val="left" w:pos="1425"/>
        </w:tabs>
        <w:spacing w:line="360" w:lineRule="auto"/>
        <w:rPr>
          <w:rFonts w:ascii="宋体" w:hAnsi="宋体" w:eastAsia="宋体" w:cs="宋体"/>
          <w:sz w:val="24"/>
          <w:szCs w:val="21"/>
        </w:rPr>
      </w:pPr>
      <w:r>
        <w:rPr>
          <w:rFonts w:hint="eastAsia" w:ascii="宋体" w:hAnsi="宋体" w:eastAsia="宋体" w:cs="宋体"/>
          <w:sz w:val="24"/>
          <w:szCs w:val="21"/>
        </w:rPr>
        <w:t>报价文件递交截止时间：</w:t>
      </w:r>
      <w:r>
        <w:rPr>
          <w:rFonts w:hint="eastAsia" w:ascii="宋体" w:hAnsi="宋体" w:eastAsia="宋体" w:cs="宋体"/>
          <w:sz w:val="24"/>
          <w:szCs w:val="21"/>
          <w:u w:val="single"/>
        </w:rPr>
        <w:t xml:space="preserve"> 2025 </w:t>
      </w:r>
      <w:r>
        <w:rPr>
          <w:rFonts w:hint="eastAsia" w:ascii="宋体" w:hAnsi="宋体" w:eastAsia="宋体" w:cs="宋体"/>
          <w:sz w:val="24"/>
          <w:szCs w:val="21"/>
        </w:rPr>
        <w:t>年</w:t>
      </w:r>
      <w:r>
        <w:rPr>
          <w:rFonts w:hint="eastAsia" w:ascii="宋体" w:hAnsi="宋体" w:eastAsia="宋体" w:cs="宋体"/>
          <w:sz w:val="24"/>
          <w:szCs w:val="21"/>
          <w:u w:val="single"/>
        </w:rPr>
        <w:t xml:space="preserve">  2 </w:t>
      </w:r>
      <w:r>
        <w:rPr>
          <w:rFonts w:hint="eastAsia" w:ascii="宋体" w:hAnsi="宋体" w:eastAsia="宋体" w:cs="宋体"/>
          <w:sz w:val="24"/>
          <w:szCs w:val="21"/>
        </w:rPr>
        <w:t xml:space="preserve">月 </w:t>
      </w:r>
      <w:r>
        <w:rPr>
          <w:rFonts w:ascii="宋体" w:hAnsi="宋体" w:eastAsia="宋体" w:cs="宋体"/>
          <w:sz w:val="24"/>
          <w:szCs w:val="21"/>
          <w:u w:val="single"/>
        </w:rPr>
        <w:t xml:space="preserve"> </w:t>
      </w:r>
      <w:r>
        <w:rPr>
          <w:rFonts w:hint="eastAsia" w:ascii="宋体" w:hAnsi="宋体" w:eastAsia="宋体" w:cs="宋体"/>
          <w:sz w:val="24"/>
          <w:szCs w:val="21"/>
          <w:u w:val="single"/>
          <w:lang w:val="en-US" w:eastAsia="zh-CN"/>
        </w:rPr>
        <w:t>10</w:t>
      </w:r>
      <w:r>
        <w:rPr>
          <w:rFonts w:hint="eastAsia" w:ascii="宋体" w:hAnsi="宋体" w:eastAsia="宋体" w:cs="宋体"/>
          <w:sz w:val="24"/>
          <w:szCs w:val="21"/>
          <w:u w:val="single"/>
        </w:rPr>
        <w:t>　</w:t>
      </w:r>
      <w:r>
        <w:rPr>
          <w:rFonts w:hint="eastAsia" w:ascii="宋体" w:hAnsi="宋体" w:eastAsia="宋体" w:cs="宋体"/>
          <w:sz w:val="24"/>
          <w:szCs w:val="21"/>
        </w:rPr>
        <w:t>日</w:t>
      </w:r>
      <w:r>
        <w:rPr>
          <w:rFonts w:ascii="宋体" w:hAnsi="宋体" w:eastAsia="宋体" w:cs="宋体"/>
          <w:sz w:val="24"/>
          <w:szCs w:val="21"/>
          <w:u w:val="single"/>
        </w:rPr>
        <w:t xml:space="preserve"> </w:t>
      </w:r>
      <w:r>
        <w:rPr>
          <w:rFonts w:hint="eastAsia" w:ascii="宋体" w:hAnsi="宋体" w:eastAsia="宋体" w:cs="宋体"/>
          <w:sz w:val="24"/>
          <w:szCs w:val="21"/>
          <w:u w:val="single"/>
        </w:rPr>
        <w:t>1</w:t>
      </w:r>
      <w:r>
        <w:rPr>
          <w:rFonts w:hint="eastAsia" w:ascii="宋体" w:hAnsi="宋体" w:eastAsia="宋体" w:cs="宋体"/>
          <w:sz w:val="24"/>
          <w:szCs w:val="21"/>
          <w:u w:val="single"/>
          <w:lang w:val="en-US" w:eastAsia="zh-CN"/>
        </w:rPr>
        <w:t>6</w:t>
      </w:r>
      <w:r>
        <w:rPr>
          <w:rFonts w:hint="eastAsia" w:ascii="宋体" w:hAnsi="宋体" w:eastAsia="宋体" w:cs="宋体"/>
          <w:sz w:val="24"/>
          <w:szCs w:val="21"/>
          <w:u w:val="single"/>
        </w:rPr>
        <w:t xml:space="preserve">  </w:t>
      </w:r>
      <w:r>
        <w:rPr>
          <w:rFonts w:ascii="宋体" w:hAnsi="宋体" w:eastAsia="宋体" w:cs="宋体"/>
          <w:sz w:val="24"/>
          <w:szCs w:val="21"/>
        </w:rPr>
        <w:t>时</w:t>
      </w:r>
      <w:r>
        <w:rPr>
          <w:rFonts w:hint="eastAsia" w:ascii="宋体" w:hAnsi="宋体" w:eastAsia="宋体" w:cs="宋体"/>
          <w:sz w:val="24"/>
          <w:szCs w:val="21"/>
          <w:u w:val="single"/>
        </w:rPr>
        <w:t xml:space="preserve"> </w:t>
      </w:r>
      <w:r>
        <w:rPr>
          <w:rFonts w:hint="eastAsia" w:ascii="宋体" w:hAnsi="宋体" w:eastAsia="宋体" w:cs="宋体"/>
          <w:sz w:val="24"/>
          <w:szCs w:val="21"/>
          <w:u w:val="single"/>
          <w:lang w:val="en-US" w:eastAsia="zh-CN"/>
        </w:rPr>
        <w:t>3</w:t>
      </w:r>
      <w:r>
        <w:rPr>
          <w:rFonts w:hint="eastAsia" w:ascii="宋体" w:hAnsi="宋体" w:eastAsia="宋体" w:cs="宋体"/>
          <w:sz w:val="24"/>
          <w:szCs w:val="21"/>
          <w:u w:val="single"/>
        </w:rPr>
        <w:t>0</w:t>
      </w:r>
      <w:r>
        <w:rPr>
          <w:rFonts w:ascii="宋体" w:hAnsi="宋体" w:eastAsia="宋体" w:cs="宋体"/>
          <w:sz w:val="24"/>
          <w:szCs w:val="21"/>
          <w:u w:val="single"/>
        </w:rPr>
        <w:t xml:space="preserve"> </w:t>
      </w:r>
      <w:r>
        <w:rPr>
          <w:rFonts w:hint="eastAsia" w:ascii="宋体" w:hAnsi="宋体" w:eastAsia="宋体" w:cs="宋体"/>
          <w:sz w:val="24"/>
          <w:szCs w:val="21"/>
        </w:rPr>
        <w:t>分；递交地点为：重庆市大渡口区重庆国际复合材料股份有限公司（可函达）。</w:t>
      </w:r>
    </w:p>
    <w:p w14:paraId="1D3D34C6">
      <w:pPr>
        <w:numPr>
          <w:ilvl w:val="0"/>
          <w:numId w:val="4"/>
        </w:numPr>
        <w:tabs>
          <w:tab w:val="left" w:pos="1425"/>
        </w:tabs>
        <w:spacing w:line="360" w:lineRule="auto"/>
        <w:rPr>
          <w:rFonts w:ascii="宋体" w:hAnsi="宋体" w:eastAsia="宋体" w:cs="宋体"/>
          <w:sz w:val="24"/>
          <w:szCs w:val="21"/>
        </w:rPr>
      </w:pPr>
      <w:r>
        <w:rPr>
          <w:rFonts w:hint="eastAsia" w:ascii="宋体" w:hAnsi="宋体" w:eastAsia="宋体" w:cs="宋体"/>
          <w:sz w:val="24"/>
          <w:szCs w:val="21"/>
        </w:rPr>
        <w:t>比价时间：报价文件递交截止之日起3个工作日内。</w:t>
      </w:r>
    </w:p>
    <w:p w14:paraId="0EEF5C3C">
      <w:pPr>
        <w:numPr>
          <w:ilvl w:val="0"/>
          <w:numId w:val="4"/>
        </w:numPr>
        <w:tabs>
          <w:tab w:val="left" w:pos="1425"/>
        </w:tabs>
        <w:spacing w:line="360" w:lineRule="auto"/>
        <w:rPr>
          <w:rFonts w:ascii="宋体" w:hAnsi="宋体" w:eastAsia="宋体" w:cs="宋体"/>
          <w:sz w:val="24"/>
          <w:szCs w:val="21"/>
        </w:rPr>
      </w:pPr>
      <w:r>
        <w:rPr>
          <w:rFonts w:hint="eastAsia" w:ascii="宋体" w:hAnsi="宋体" w:eastAsia="宋体" w:cs="宋体"/>
          <w:sz w:val="24"/>
          <w:szCs w:val="21"/>
        </w:rPr>
        <w:t>比价地点：重庆市大渡口区重庆国际复合材料股份有限公司大渡口本部。</w:t>
      </w:r>
    </w:p>
    <w:p w14:paraId="3548B724">
      <w:pPr>
        <w:numPr>
          <w:ilvl w:val="0"/>
          <w:numId w:val="4"/>
        </w:numPr>
        <w:tabs>
          <w:tab w:val="left" w:pos="1425"/>
        </w:tabs>
        <w:spacing w:line="360" w:lineRule="auto"/>
        <w:rPr>
          <w:rFonts w:ascii="宋体" w:hAnsi="宋体" w:eastAsia="宋体" w:cs="宋体"/>
          <w:sz w:val="24"/>
          <w:szCs w:val="21"/>
        </w:rPr>
      </w:pPr>
      <w:r>
        <w:rPr>
          <w:rFonts w:hint="eastAsia" w:ascii="宋体" w:hAnsi="宋体" w:eastAsia="宋体" w:cs="宋体"/>
          <w:sz w:val="24"/>
          <w:szCs w:val="21"/>
        </w:rPr>
        <w:t>逾期送达的、未送达指定地点或不按照要求密封的报价文件，采购人不予受理。</w:t>
      </w:r>
    </w:p>
    <w:p w14:paraId="63645CCF">
      <w:pPr>
        <w:spacing w:line="360" w:lineRule="auto"/>
        <w:jc w:val="left"/>
        <w:rPr>
          <w:rFonts w:ascii="宋体" w:hAnsi="宋体" w:eastAsia="宋体" w:cs="Times New Roman"/>
          <w:snapToGrid w:val="0"/>
          <w:kern w:val="0"/>
          <w:sz w:val="24"/>
          <w:szCs w:val="21"/>
        </w:rPr>
      </w:pPr>
      <w:r>
        <w:rPr>
          <w:rFonts w:ascii="宋体" w:hAnsi="宋体" w:eastAsia="宋体" w:cs="Times New Roman"/>
          <w:snapToGrid w:val="0"/>
          <w:kern w:val="0"/>
          <w:sz w:val="24"/>
          <w:szCs w:val="21"/>
        </w:rPr>
        <w:t>十一</w:t>
      </w:r>
      <w:r>
        <w:rPr>
          <w:rFonts w:hint="eastAsia" w:ascii="宋体" w:hAnsi="宋体" w:eastAsia="宋体" w:cs="Times New Roman"/>
          <w:snapToGrid w:val="0"/>
          <w:kern w:val="0"/>
          <w:sz w:val="24"/>
          <w:szCs w:val="21"/>
        </w:rPr>
        <w:t>、比价方式：本次比价采取经评审的最低价法。</w:t>
      </w:r>
    </w:p>
    <w:p w14:paraId="6E6F675B">
      <w:pPr>
        <w:spacing w:line="360" w:lineRule="auto"/>
        <w:jc w:val="left"/>
        <w:rPr>
          <w:rFonts w:ascii="宋体" w:hAnsi="宋体" w:eastAsia="宋体" w:cs="Times New Roman"/>
          <w:snapToGrid w:val="0"/>
          <w:kern w:val="0"/>
          <w:sz w:val="24"/>
          <w:szCs w:val="21"/>
        </w:rPr>
      </w:pPr>
      <w:r>
        <w:rPr>
          <w:rFonts w:hint="eastAsia" w:ascii="宋体" w:hAnsi="宋体" w:eastAsia="宋体" w:cs="Times New Roman"/>
          <w:snapToGrid w:val="0"/>
          <w:kern w:val="0"/>
          <w:sz w:val="24"/>
          <w:szCs w:val="21"/>
        </w:rPr>
        <w:t>（1）对报价不高于最高限价（若有）的所有报价人的谈判文件，按照报价由低到高的顺序排序。</w:t>
      </w:r>
    </w:p>
    <w:p w14:paraId="7AC687F4">
      <w:pPr>
        <w:spacing w:line="360" w:lineRule="auto"/>
        <w:jc w:val="left"/>
        <w:rPr>
          <w:rFonts w:ascii="宋体" w:hAnsi="宋体" w:eastAsia="宋体" w:cs="Times New Roman"/>
          <w:snapToGrid w:val="0"/>
          <w:kern w:val="0"/>
          <w:sz w:val="24"/>
          <w:szCs w:val="21"/>
        </w:rPr>
      </w:pPr>
      <w:r>
        <w:rPr>
          <w:rFonts w:hint="eastAsia" w:ascii="宋体" w:hAnsi="宋体" w:eastAsia="宋体" w:cs="Times New Roman"/>
          <w:snapToGrid w:val="0"/>
          <w:kern w:val="0"/>
          <w:sz w:val="24"/>
          <w:szCs w:val="21"/>
        </w:rPr>
        <w:t>（2）符合性审查合格的报价人中，报价最低的成为第一成交候选人，报价次低的成为第二成交候选人，依次类推。</w:t>
      </w:r>
    </w:p>
    <w:p w14:paraId="481F9AB0">
      <w:pPr>
        <w:spacing w:line="360" w:lineRule="auto"/>
        <w:jc w:val="left"/>
        <w:rPr>
          <w:rFonts w:ascii="宋体" w:hAnsi="宋体" w:eastAsia="宋体" w:cs="Times New Roman"/>
          <w:snapToGrid w:val="0"/>
          <w:kern w:val="0"/>
          <w:sz w:val="24"/>
          <w:szCs w:val="21"/>
        </w:rPr>
      </w:pPr>
      <w:r>
        <w:rPr>
          <w:rFonts w:hint="eastAsia" w:ascii="宋体" w:hAnsi="宋体" w:eastAsia="宋体" w:cs="Times New Roman"/>
          <w:snapToGrid w:val="0"/>
          <w:kern w:val="0"/>
          <w:sz w:val="24"/>
          <w:szCs w:val="21"/>
        </w:rPr>
        <w:t>（3）因谈判小组作否决处理，导致有效供应商不足三个的，谈判小组应当否决所有谈判文件。</w:t>
      </w:r>
    </w:p>
    <w:p w14:paraId="50296900">
      <w:pPr>
        <w:wordWrap w:val="0"/>
        <w:spacing w:line="360" w:lineRule="auto"/>
        <w:jc w:val="right"/>
        <w:rPr>
          <w:rFonts w:ascii="宋体" w:hAnsi="宋体" w:eastAsia="宋体" w:cs="宋体"/>
          <w:sz w:val="24"/>
          <w:szCs w:val="21"/>
        </w:rPr>
      </w:pPr>
      <w:r>
        <w:rPr>
          <w:rFonts w:hint="eastAsia" w:ascii="宋体" w:hAnsi="宋体" w:eastAsia="宋体" w:cs="宋体"/>
          <w:sz w:val="24"/>
          <w:szCs w:val="21"/>
        </w:rPr>
        <w:t>重庆国际复合材料股份有限公司</w:t>
      </w:r>
    </w:p>
    <w:p w14:paraId="350B8EA1">
      <w:pPr>
        <w:spacing w:line="360" w:lineRule="auto"/>
        <w:jc w:val="right"/>
        <w:rPr>
          <w:rFonts w:ascii="宋体" w:hAnsi="宋体" w:eastAsia="宋体" w:cs="宋体"/>
          <w:sz w:val="24"/>
          <w:szCs w:val="21"/>
        </w:rPr>
      </w:pPr>
      <w:r>
        <w:rPr>
          <w:rFonts w:hint="eastAsia" w:ascii="宋体" w:hAnsi="宋体" w:eastAsia="宋体" w:cs="宋体"/>
          <w:sz w:val="24"/>
          <w:szCs w:val="21"/>
        </w:rPr>
        <w:t xml:space="preserve">2025年2月 </w:t>
      </w:r>
      <w:r>
        <w:rPr>
          <w:rFonts w:hint="eastAsia" w:ascii="宋体" w:hAnsi="宋体" w:eastAsia="宋体" w:cs="宋体"/>
          <w:sz w:val="24"/>
          <w:szCs w:val="21"/>
          <w:lang w:val="en-US" w:eastAsia="zh-CN"/>
        </w:rPr>
        <w:t>6</w:t>
      </w:r>
      <w:r>
        <w:rPr>
          <w:rFonts w:hint="eastAsia" w:ascii="宋体" w:hAnsi="宋体" w:eastAsia="宋体" w:cs="宋体"/>
          <w:sz w:val="24"/>
          <w:szCs w:val="21"/>
        </w:rPr>
        <w:t>日</w:t>
      </w:r>
    </w:p>
    <w:p w14:paraId="49C43FB7">
      <w:pPr>
        <w:pStyle w:val="11"/>
        <w:shd w:val="clear" w:color="auto" w:fill="FFFFFF"/>
        <w:jc w:val="center"/>
      </w:pPr>
      <w:r>
        <w:rPr>
          <w:rFonts w:hint="eastAsia"/>
        </w:rPr>
        <w:br w:type="page"/>
      </w:r>
    </w:p>
    <w:p w14:paraId="64C5F5ED"/>
    <w:p w14:paraId="3FF83DFB">
      <w:pPr>
        <w:ind w:firstLine="640" w:firstLineChars="200"/>
        <w:jc w:val="center"/>
        <w:outlineLvl w:val="0"/>
        <w:rPr>
          <w:rFonts w:ascii="宋体" w:hAnsi="宋体"/>
          <w:b/>
          <w:kern w:val="0"/>
          <w:sz w:val="32"/>
        </w:rPr>
      </w:pPr>
      <w:r>
        <w:rPr>
          <w:rFonts w:hint="eastAsia" w:ascii="宋体" w:hAnsi="宋体"/>
          <w:b/>
          <w:kern w:val="0"/>
          <w:sz w:val="32"/>
        </w:rPr>
        <w:t>附件1法定代表人授权书</w:t>
      </w:r>
    </w:p>
    <w:p w14:paraId="414A0271">
      <w:pPr>
        <w:spacing w:line="480" w:lineRule="auto"/>
        <w:ind w:firstLine="480" w:firstLineChars="200"/>
        <w:jc w:val="left"/>
        <w:rPr>
          <w:rFonts w:ascii="宋体" w:hAnsi="宋体" w:eastAsia="宋体"/>
          <w:sz w:val="24"/>
        </w:rPr>
      </w:pPr>
      <w:r>
        <w:rPr>
          <w:rFonts w:hint="eastAsia" w:ascii="宋体" w:hAnsi="宋体" w:eastAsia="宋体"/>
          <w:sz w:val="24"/>
        </w:rPr>
        <w:t>本授权书声明：注册于</w:t>
      </w:r>
      <w:r>
        <w:rPr>
          <w:rFonts w:ascii="宋体" w:hAnsi="宋体" w:eastAsia="宋体"/>
          <w:sz w:val="24"/>
          <w:u w:val="single"/>
        </w:rPr>
        <w:t xml:space="preserve">                           </w:t>
      </w:r>
      <w:r>
        <w:rPr>
          <w:rFonts w:hint="eastAsia" w:ascii="宋体" w:hAnsi="宋体" w:eastAsia="宋体"/>
          <w:sz w:val="24"/>
        </w:rPr>
        <w:t>（</w:t>
      </w:r>
      <w:r>
        <w:rPr>
          <w:rFonts w:hint="eastAsia" w:ascii="宋体" w:hAnsi="宋体" w:eastAsia="宋体"/>
          <w:i/>
          <w:sz w:val="24"/>
        </w:rPr>
        <w:t>供应商注册地址</w:t>
      </w:r>
      <w:r>
        <w:rPr>
          <w:rFonts w:hint="eastAsia" w:ascii="宋体" w:hAnsi="宋体" w:eastAsia="宋体"/>
          <w:sz w:val="24"/>
        </w:rPr>
        <w:t>）的（</w:t>
      </w:r>
      <w:r>
        <w:rPr>
          <w:rFonts w:hint="eastAsia" w:ascii="宋体" w:hAnsi="宋体" w:eastAsia="宋体"/>
          <w:i/>
          <w:sz w:val="24"/>
        </w:rPr>
        <w:t>供应商名称</w:t>
      </w:r>
      <w:r>
        <w:rPr>
          <w:rFonts w:hint="eastAsia" w:ascii="宋体" w:hAnsi="宋体" w:eastAsia="宋体"/>
          <w:sz w:val="24"/>
        </w:rPr>
        <w:t>）</w:t>
      </w:r>
      <w:r>
        <w:rPr>
          <w:rFonts w:ascii="宋体" w:hAnsi="宋体" w:eastAsia="宋体"/>
          <w:sz w:val="24"/>
          <w:u w:val="single"/>
        </w:rPr>
        <w:t xml:space="preserve">                           </w:t>
      </w:r>
      <w:r>
        <w:rPr>
          <w:rFonts w:hint="eastAsia" w:ascii="宋体" w:hAnsi="宋体" w:eastAsia="宋体"/>
          <w:sz w:val="24"/>
        </w:rPr>
        <w:t>的（</w:t>
      </w:r>
      <w:r>
        <w:rPr>
          <w:rFonts w:hint="eastAsia" w:ascii="宋体" w:hAnsi="宋体" w:eastAsia="宋体"/>
          <w:i/>
          <w:sz w:val="24"/>
        </w:rPr>
        <w:t>法定代表人姓名、职务</w:t>
      </w:r>
      <w:r>
        <w:rPr>
          <w:rFonts w:hint="eastAsia" w:ascii="宋体" w:hAnsi="宋体" w:eastAsia="宋体"/>
          <w:sz w:val="24"/>
        </w:rPr>
        <w:t>）</w:t>
      </w:r>
      <w:r>
        <w:rPr>
          <w:rFonts w:ascii="宋体" w:hAnsi="宋体" w:eastAsia="宋体"/>
          <w:sz w:val="24"/>
          <w:u w:val="single"/>
        </w:rPr>
        <w:t xml:space="preserve">                           </w:t>
      </w:r>
      <w:r>
        <w:rPr>
          <w:rFonts w:hint="eastAsia" w:ascii="宋体" w:hAnsi="宋体" w:eastAsia="宋体"/>
          <w:sz w:val="24"/>
        </w:rPr>
        <w:t>授权</w:t>
      </w:r>
      <w:r>
        <w:rPr>
          <w:rFonts w:ascii="宋体" w:hAnsi="宋体" w:eastAsia="宋体"/>
          <w:sz w:val="24"/>
        </w:rPr>
        <w:t xml:space="preserve"> </w:t>
      </w:r>
      <w:r>
        <w:rPr>
          <w:rFonts w:hint="eastAsia" w:ascii="宋体" w:hAnsi="宋体" w:eastAsia="宋体"/>
          <w:sz w:val="24"/>
        </w:rPr>
        <w:t>（</w:t>
      </w:r>
      <w:r>
        <w:rPr>
          <w:rFonts w:hint="eastAsia" w:ascii="宋体" w:hAnsi="宋体" w:eastAsia="宋体"/>
          <w:i/>
          <w:sz w:val="24"/>
        </w:rPr>
        <w:t>单位名称</w:t>
      </w:r>
      <w:r>
        <w:rPr>
          <w:rFonts w:hint="eastAsia" w:ascii="宋体" w:hAnsi="宋体" w:eastAsia="宋体"/>
          <w:sz w:val="24"/>
        </w:rPr>
        <w:t>）</w:t>
      </w:r>
      <w:r>
        <w:rPr>
          <w:rFonts w:ascii="宋体" w:hAnsi="宋体" w:eastAsia="宋体"/>
          <w:sz w:val="24"/>
          <w:u w:val="single"/>
        </w:rPr>
        <w:t xml:space="preserve">                           </w:t>
      </w:r>
      <w:r>
        <w:rPr>
          <w:rFonts w:hint="eastAsia" w:ascii="宋体" w:hAnsi="宋体" w:eastAsia="宋体"/>
          <w:sz w:val="24"/>
        </w:rPr>
        <w:t>的</w:t>
      </w:r>
      <w:r>
        <w:rPr>
          <w:rFonts w:ascii="宋体" w:hAnsi="宋体" w:eastAsia="宋体"/>
          <w:sz w:val="24"/>
          <w:u w:val="single"/>
        </w:rPr>
        <w:t xml:space="preserve">                           </w:t>
      </w:r>
      <w:r>
        <w:rPr>
          <w:rFonts w:hint="eastAsia" w:ascii="宋体" w:hAnsi="宋体" w:eastAsia="宋体"/>
          <w:sz w:val="24"/>
        </w:rPr>
        <w:t>（</w:t>
      </w:r>
      <w:r>
        <w:rPr>
          <w:rFonts w:hint="eastAsia" w:ascii="宋体" w:hAnsi="宋体" w:eastAsia="宋体"/>
          <w:i/>
          <w:sz w:val="24"/>
        </w:rPr>
        <w:t>被授权人的姓名、职务</w:t>
      </w:r>
      <w:r>
        <w:rPr>
          <w:rFonts w:hint="eastAsia" w:ascii="宋体" w:hAnsi="宋体" w:eastAsia="宋体"/>
          <w:sz w:val="24"/>
        </w:rPr>
        <w:t>）为（</w:t>
      </w:r>
      <w:r>
        <w:rPr>
          <w:rFonts w:hint="eastAsia" w:ascii="宋体" w:hAnsi="宋体" w:eastAsia="宋体"/>
          <w:i/>
          <w:sz w:val="24"/>
        </w:rPr>
        <w:t>供应商名称</w:t>
      </w:r>
      <w:r>
        <w:rPr>
          <w:rFonts w:hint="eastAsia" w:ascii="宋体" w:hAnsi="宋体" w:eastAsia="宋体"/>
          <w:sz w:val="24"/>
        </w:rPr>
        <w:t>）</w:t>
      </w:r>
      <w:r>
        <w:rPr>
          <w:rFonts w:ascii="宋体" w:hAnsi="宋体" w:eastAsia="宋体"/>
          <w:sz w:val="24"/>
          <w:u w:val="single"/>
        </w:rPr>
        <w:t xml:space="preserve">                           </w:t>
      </w:r>
      <w:r>
        <w:rPr>
          <w:rFonts w:hint="eastAsia" w:ascii="宋体" w:hAnsi="宋体" w:eastAsia="宋体"/>
          <w:sz w:val="24"/>
        </w:rPr>
        <w:t>的合法代理人，就</w:t>
      </w:r>
      <w:r>
        <w:rPr>
          <w:rFonts w:hint="eastAsia" w:ascii="宋体" w:hAnsi="宋体" w:eastAsia="宋体"/>
          <w:kern w:val="0"/>
          <w:sz w:val="24"/>
        </w:rPr>
        <w:t>重庆庹盛矿业有限公司</w:t>
      </w:r>
      <w:r>
        <w:rPr>
          <w:rFonts w:ascii="宋体" w:hAnsi="宋体" w:eastAsia="宋体"/>
          <w:kern w:val="0"/>
          <w:sz w:val="24"/>
          <w:u w:val="single"/>
        </w:rPr>
        <w:t xml:space="preserve">                   </w:t>
      </w:r>
      <w:r>
        <w:rPr>
          <w:rFonts w:hint="eastAsia" w:ascii="宋体" w:hAnsi="宋体" w:eastAsia="宋体" w:cs="Arial"/>
          <w:sz w:val="24"/>
        </w:rPr>
        <w:t>项目的</w:t>
      </w:r>
      <w:r>
        <w:rPr>
          <w:rFonts w:hint="eastAsia" w:ascii="宋体" w:hAnsi="宋体" w:eastAsia="宋体"/>
          <w:sz w:val="24"/>
        </w:rPr>
        <w:t>询比价，以</w:t>
      </w:r>
      <w:r>
        <w:rPr>
          <w:rFonts w:ascii="宋体" w:hAnsi="宋体" w:eastAsia="宋体"/>
          <w:sz w:val="24"/>
          <w:u w:val="single"/>
        </w:rPr>
        <w:t xml:space="preserve">                           </w:t>
      </w:r>
      <w:r>
        <w:rPr>
          <w:rFonts w:hint="eastAsia" w:ascii="宋体" w:hAnsi="宋体" w:eastAsia="宋体"/>
          <w:sz w:val="24"/>
        </w:rPr>
        <w:t>（</w:t>
      </w:r>
      <w:r>
        <w:rPr>
          <w:rFonts w:hint="eastAsia" w:ascii="宋体" w:hAnsi="宋体" w:eastAsia="宋体"/>
          <w:i/>
          <w:sz w:val="24"/>
        </w:rPr>
        <w:t>供应商名称</w:t>
      </w:r>
      <w:r>
        <w:rPr>
          <w:rFonts w:hint="eastAsia" w:ascii="宋体" w:hAnsi="宋体" w:eastAsia="宋体"/>
          <w:sz w:val="24"/>
        </w:rPr>
        <w:t>）的名义处理一切与之有关的事务。被授权人无转委托权。</w:t>
      </w:r>
    </w:p>
    <w:p w14:paraId="7E8B1FE8">
      <w:pPr>
        <w:spacing w:line="480" w:lineRule="auto"/>
        <w:ind w:firstLine="480" w:firstLineChars="200"/>
        <w:rPr>
          <w:rFonts w:ascii="宋体" w:hAnsi="宋体" w:eastAsia="宋体"/>
          <w:sz w:val="24"/>
        </w:rPr>
      </w:pPr>
      <w:r>
        <w:rPr>
          <w:rFonts w:hint="eastAsia" w:ascii="宋体" w:hAnsi="宋体" w:eastAsia="宋体"/>
          <w:sz w:val="24"/>
        </w:rPr>
        <w:t>本授权书于</w:t>
      </w:r>
      <w:r>
        <w:rPr>
          <w:rFonts w:ascii="宋体" w:hAnsi="宋体" w:eastAsia="宋体"/>
          <w:sz w:val="24"/>
          <w:u w:val="single"/>
        </w:rPr>
        <w:t xml:space="preserve">      </w:t>
      </w:r>
      <w:r>
        <w:rPr>
          <w:rFonts w:hint="eastAsia" w:ascii="宋体" w:hAnsi="宋体" w:eastAsia="宋体"/>
          <w:sz w:val="24"/>
        </w:rPr>
        <w:t>年</w:t>
      </w:r>
      <w:r>
        <w:rPr>
          <w:rFonts w:ascii="宋体" w:hAnsi="宋体" w:eastAsia="宋体"/>
          <w:sz w:val="24"/>
          <w:u w:val="single"/>
        </w:rPr>
        <w:t xml:space="preserve">      </w:t>
      </w:r>
      <w:r>
        <w:rPr>
          <w:rFonts w:hint="eastAsia" w:ascii="宋体" w:hAnsi="宋体" w:eastAsia="宋体"/>
          <w:sz w:val="24"/>
        </w:rPr>
        <w:t>月</w:t>
      </w:r>
      <w:r>
        <w:rPr>
          <w:rFonts w:ascii="宋体" w:hAnsi="宋体" w:eastAsia="宋体"/>
          <w:sz w:val="24"/>
          <w:u w:val="single"/>
        </w:rPr>
        <w:t xml:space="preserve">      </w:t>
      </w:r>
      <w:r>
        <w:rPr>
          <w:rFonts w:hint="eastAsia" w:ascii="宋体" w:hAnsi="宋体" w:eastAsia="宋体"/>
          <w:sz w:val="24"/>
        </w:rPr>
        <w:t>日签字生效。</w:t>
      </w:r>
    </w:p>
    <w:p w14:paraId="21AA5DCF">
      <w:pPr>
        <w:spacing w:line="480" w:lineRule="auto"/>
        <w:rPr>
          <w:rFonts w:ascii="宋体" w:hAnsi="宋体" w:eastAsia="宋体"/>
          <w:sz w:val="24"/>
        </w:rPr>
      </w:pPr>
    </w:p>
    <w:p w14:paraId="33A78BA2">
      <w:pPr>
        <w:spacing w:line="480" w:lineRule="auto"/>
        <w:rPr>
          <w:rFonts w:ascii="宋体" w:hAnsi="宋体" w:eastAsia="宋体"/>
          <w:sz w:val="24"/>
          <w:u w:val="single"/>
        </w:rPr>
      </w:pPr>
      <w:r>
        <w:rPr>
          <w:rFonts w:hint="eastAsia" w:ascii="宋体" w:hAnsi="宋体" w:eastAsia="宋体"/>
          <w:sz w:val="24"/>
        </w:rPr>
        <w:t>法定代表人签字：</w:t>
      </w:r>
      <w:r>
        <w:rPr>
          <w:rFonts w:ascii="宋体" w:hAnsi="宋体" w:eastAsia="宋体"/>
          <w:sz w:val="24"/>
          <w:u w:val="single"/>
        </w:rPr>
        <w:t xml:space="preserve">                            </w:t>
      </w:r>
    </w:p>
    <w:p w14:paraId="7B9FD711">
      <w:pPr>
        <w:spacing w:line="480" w:lineRule="auto"/>
        <w:rPr>
          <w:rFonts w:ascii="宋体" w:hAnsi="宋体" w:eastAsia="宋体"/>
          <w:sz w:val="24"/>
          <w:u w:val="single"/>
        </w:rPr>
      </w:pPr>
      <w:r>
        <w:rPr>
          <w:rFonts w:hint="eastAsia" w:ascii="宋体" w:hAnsi="宋体" w:eastAsia="宋体"/>
          <w:sz w:val="24"/>
        </w:rPr>
        <w:t>法定代表人联系方式：</w:t>
      </w:r>
      <w:r>
        <w:rPr>
          <w:rFonts w:hint="eastAsia" w:ascii="宋体" w:hAnsi="宋体" w:eastAsia="宋体"/>
          <w:sz w:val="24"/>
          <w:u w:val="single"/>
        </w:rPr>
        <w:t xml:space="preserve">                         </w:t>
      </w:r>
    </w:p>
    <w:p w14:paraId="4513E897">
      <w:pPr>
        <w:spacing w:line="480" w:lineRule="auto"/>
        <w:rPr>
          <w:rFonts w:ascii="宋体" w:hAnsi="宋体" w:eastAsia="宋体"/>
          <w:sz w:val="24"/>
          <w:u w:val="single"/>
        </w:rPr>
      </w:pPr>
      <w:r>
        <w:rPr>
          <w:rFonts w:hint="eastAsia" w:ascii="宋体" w:hAnsi="宋体" w:eastAsia="宋体"/>
          <w:sz w:val="24"/>
        </w:rPr>
        <w:t>被授权人签字：</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p>
    <w:p w14:paraId="3332C409">
      <w:pPr>
        <w:spacing w:line="480" w:lineRule="auto"/>
        <w:rPr>
          <w:rFonts w:ascii="宋体" w:hAnsi="宋体" w:eastAsia="宋体"/>
          <w:sz w:val="24"/>
          <w:u w:val="single"/>
        </w:rPr>
      </w:pPr>
      <w:r>
        <w:rPr>
          <w:rFonts w:hint="eastAsia" w:ascii="宋体" w:hAnsi="宋体" w:eastAsia="宋体"/>
          <w:sz w:val="24"/>
        </w:rPr>
        <w:t>被授权人联系方式：</w:t>
      </w:r>
      <w:r>
        <w:rPr>
          <w:rFonts w:ascii="宋体" w:hAnsi="宋体" w:eastAsia="宋体"/>
          <w:sz w:val="24"/>
          <w:u w:val="single"/>
        </w:rPr>
        <w:t xml:space="preserve">                 </w:t>
      </w:r>
      <w:r>
        <w:rPr>
          <w:rFonts w:hint="eastAsia" w:ascii="宋体" w:hAnsi="宋体" w:eastAsia="宋体"/>
          <w:sz w:val="24"/>
          <w:u w:val="single"/>
        </w:rPr>
        <w:t xml:space="preserve">          </w:t>
      </w:r>
    </w:p>
    <w:p w14:paraId="48A330BB">
      <w:pPr>
        <w:spacing w:line="480" w:lineRule="auto"/>
        <w:rPr>
          <w:rFonts w:ascii="宋体" w:hAnsi="宋体" w:eastAsia="宋体"/>
          <w:sz w:val="24"/>
        </w:rPr>
      </w:pPr>
    </w:p>
    <w:p w14:paraId="31795DA0">
      <w:pPr>
        <w:spacing w:line="360" w:lineRule="auto"/>
        <w:rPr>
          <w:rFonts w:ascii="宋体" w:hAnsi="宋体" w:eastAsia="宋体"/>
          <w:sz w:val="24"/>
        </w:rPr>
      </w:pPr>
      <w:r>
        <w:rPr>
          <w:rFonts w:hint="eastAsia" w:ascii="宋体" w:hAnsi="宋体" w:eastAsia="宋体"/>
          <w:sz w:val="24"/>
        </w:rPr>
        <w:t>供应商名称：</w:t>
      </w:r>
      <w:r>
        <w:rPr>
          <w:rFonts w:ascii="宋体" w:hAnsi="宋体" w:eastAsia="宋体"/>
          <w:sz w:val="24"/>
          <w:u w:val="single"/>
        </w:rPr>
        <w:t xml:space="preserve">                       </w:t>
      </w:r>
      <w:r>
        <w:rPr>
          <w:rFonts w:hint="eastAsia" w:ascii="宋体" w:hAnsi="宋体" w:eastAsia="宋体"/>
          <w:sz w:val="24"/>
        </w:rPr>
        <w:t>（盖公章）</w:t>
      </w:r>
    </w:p>
    <w:p w14:paraId="4AA28DCD">
      <w:pPr>
        <w:spacing w:line="360" w:lineRule="auto"/>
        <w:rPr>
          <w:rFonts w:ascii="宋体" w:hAnsi="宋体" w:eastAsia="宋体"/>
          <w:sz w:val="24"/>
        </w:rPr>
      </w:pPr>
    </w:p>
    <w:p w14:paraId="228710E6">
      <w:pPr>
        <w:spacing w:line="360" w:lineRule="auto"/>
        <w:rPr>
          <w:rFonts w:ascii="宋体" w:hAnsi="宋体" w:eastAsia="宋体"/>
          <w:sz w:val="24"/>
        </w:rPr>
      </w:pPr>
      <w:r>
        <w:rPr>
          <w:rFonts w:hint="eastAsia" w:ascii="宋体" w:hAnsi="宋体" w:eastAsia="宋体"/>
          <w:sz w:val="24"/>
        </w:rPr>
        <w:t>日期：</w:t>
      </w:r>
      <w:r>
        <w:rPr>
          <w:rFonts w:ascii="宋体" w:hAnsi="宋体" w:eastAsia="宋体"/>
          <w:sz w:val="24"/>
        </w:rPr>
        <w:t xml:space="preserve">     年    月   </w:t>
      </w:r>
      <w:r>
        <w:rPr>
          <w:rFonts w:hint="eastAsia" w:ascii="宋体" w:hAnsi="宋体" w:eastAsia="宋体"/>
          <w:sz w:val="24"/>
        </w:rPr>
        <w:t>日</w:t>
      </w:r>
    </w:p>
    <w:p w14:paraId="431085B3">
      <w:pPr>
        <w:spacing w:line="360" w:lineRule="auto"/>
        <w:rPr>
          <w:rFonts w:ascii="宋体" w:hAnsi="宋体"/>
          <w:sz w:val="24"/>
        </w:rPr>
      </w:pPr>
    </w:p>
    <w:p w14:paraId="7D480B54">
      <w:pPr>
        <w:spacing w:line="360" w:lineRule="auto"/>
        <w:rPr>
          <w:rFonts w:ascii="宋体" w:hAnsi="宋体"/>
          <w:sz w:val="24"/>
        </w:rPr>
      </w:pPr>
    </w:p>
    <w:p w14:paraId="4A5D943D">
      <w:pPr>
        <w:spacing w:line="360" w:lineRule="auto"/>
        <w:rPr>
          <w:rFonts w:ascii="宋体" w:hAnsi="宋体" w:eastAsia="宋体"/>
          <w:sz w:val="24"/>
        </w:rPr>
      </w:pPr>
      <w:r>
        <w:rPr>
          <w:rFonts w:hint="eastAsia" w:ascii="宋体" w:hAnsi="宋体" w:eastAsia="宋体"/>
          <w:sz w:val="24"/>
        </w:rPr>
        <w:t>法定代表人或被授权人身份证明</w:t>
      </w:r>
    </w:p>
    <w:p w14:paraId="446D3C99">
      <w:pPr>
        <w:spacing w:line="360" w:lineRule="auto"/>
        <w:rPr>
          <w:rFonts w:ascii="宋体" w:hAnsi="宋体"/>
          <w:sz w:val="24"/>
        </w:rPr>
      </w:pPr>
    </w:p>
    <w:p w14:paraId="7DCA375D">
      <w:pPr>
        <w:spacing w:line="360" w:lineRule="auto"/>
        <w:rPr>
          <w:rFonts w:ascii="宋体" w:hAnsi="宋体"/>
          <w:sz w:val="24"/>
        </w:rPr>
      </w:pPr>
    </w:p>
    <w:p w14:paraId="4F1E5BD7">
      <w:pPr>
        <w:spacing w:line="360" w:lineRule="auto"/>
        <w:rPr>
          <w:rFonts w:ascii="宋体" w:hAnsi="宋体"/>
          <w:sz w:val="24"/>
        </w:rPr>
      </w:pPr>
    </w:p>
    <w:p w14:paraId="6782135F">
      <w:pPr>
        <w:spacing w:line="360" w:lineRule="auto"/>
        <w:rPr>
          <w:rFonts w:ascii="宋体" w:hAnsi="宋体"/>
          <w:sz w:val="24"/>
        </w:rPr>
      </w:pPr>
    </w:p>
    <w:p w14:paraId="54E1E314">
      <w:pPr>
        <w:widowControl/>
        <w:jc w:val="center"/>
        <w:outlineLvl w:val="0"/>
        <w:rPr>
          <w:rFonts w:ascii="宋体" w:hAnsi="宋体"/>
          <w:b/>
          <w:kern w:val="0"/>
          <w:sz w:val="32"/>
          <w:szCs w:val="28"/>
        </w:rPr>
      </w:pPr>
      <w:r>
        <w:rPr>
          <w:rFonts w:hint="eastAsia" w:ascii="宋体" w:hAnsi="宋体"/>
          <w:b/>
          <w:kern w:val="0"/>
          <w:sz w:val="32"/>
          <w:szCs w:val="28"/>
        </w:rPr>
        <w:t>附件2</w:t>
      </w:r>
      <w:r>
        <w:rPr>
          <w:rFonts w:ascii="宋体" w:hAnsi="宋体"/>
          <w:b/>
          <w:kern w:val="0"/>
          <w:sz w:val="32"/>
          <w:szCs w:val="28"/>
        </w:rPr>
        <w:t xml:space="preserve"> </w:t>
      </w:r>
      <w:r>
        <w:rPr>
          <w:rFonts w:hint="eastAsia" w:ascii="宋体" w:hAnsi="宋体"/>
          <w:b/>
          <w:kern w:val="0"/>
          <w:sz w:val="32"/>
          <w:szCs w:val="28"/>
        </w:rPr>
        <w:t>资格</w:t>
      </w:r>
      <w:r>
        <w:rPr>
          <w:rFonts w:ascii="宋体" w:hAnsi="宋体"/>
          <w:b/>
          <w:kern w:val="0"/>
          <w:sz w:val="32"/>
          <w:szCs w:val="28"/>
        </w:rPr>
        <w:t>证明文件</w:t>
      </w:r>
    </w:p>
    <w:p w14:paraId="6793A7AC">
      <w:pPr>
        <w:widowControl/>
        <w:jc w:val="center"/>
        <w:rPr>
          <w:rFonts w:ascii="宋体" w:hAnsi="宋体"/>
          <w:sz w:val="24"/>
        </w:rPr>
      </w:pPr>
    </w:p>
    <w:p w14:paraId="4F39D9CB">
      <w:pPr>
        <w:pStyle w:val="22"/>
        <w:ind w:firstLine="0" w:firstLineChars="0"/>
        <w:rPr>
          <w:rFonts w:ascii="宋体" w:hAnsi="宋体"/>
          <w:b/>
          <w:color w:val="auto"/>
        </w:rPr>
      </w:pPr>
      <w:r>
        <w:rPr>
          <w:rFonts w:hint="eastAsia" w:ascii="宋体" w:hAnsi="宋体"/>
          <w:color w:val="auto"/>
        </w:rPr>
        <w:t>供应商提交</w:t>
      </w:r>
      <w:r>
        <w:rPr>
          <w:rFonts w:ascii="宋体" w:hAnsi="宋体"/>
          <w:color w:val="auto"/>
        </w:rPr>
        <w:t>下列</w:t>
      </w:r>
      <w:r>
        <w:rPr>
          <w:rFonts w:hint="eastAsia" w:ascii="宋体" w:hAnsi="宋体"/>
          <w:color w:val="auto"/>
        </w:rPr>
        <w:t>资格证明文件</w:t>
      </w:r>
    </w:p>
    <w:p w14:paraId="488377D0">
      <w:pPr>
        <w:spacing w:line="360" w:lineRule="auto"/>
        <w:ind w:firstLine="426"/>
        <w:rPr>
          <w:rFonts w:ascii="宋体" w:hAnsi="宋体" w:eastAsia="宋体" w:cs="Times New Roman"/>
          <w:sz w:val="24"/>
          <w:szCs w:val="24"/>
        </w:rPr>
      </w:pPr>
      <w:r>
        <w:rPr>
          <w:rFonts w:hint="eastAsia" w:ascii="宋体" w:hAnsi="宋体" w:eastAsia="宋体" w:cs="Times New Roman"/>
          <w:sz w:val="24"/>
          <w:szCs w:val="24"/>
        </w:rPr>
        <w:t>（1）具有独立法人资格，需提供事业单位法人证书或企业营业执照。</w:t>
      </w:r>
    </w:p>
    <w:p w14:paraId="039A9DAC">
      <w:pPr>
        <w:spacing w:line="360" w:lineRule="auto"/>
        <w:ind w:firstLine="426"/>
        <w:rPr>
          <w:rFonts w:ascii="宋体" w:hAnsi="宋体" w:eastAsia="宋体" w:cs="Times New Roman"/>
          <w:sz w:val="24"/>
          <w:szCs w:val="24"/>
        </w:rPr>
      </w:pPr>
      <w:r>
        <w:rPr>
          <w:rFonts w:hint="eastAsia" w:ascii="宋体" w:hAnsi="宋体" w:eastAsia="宋体" w:cs="Times New Roman"/>
          <w:sz w:val="24"/>
          <w:szCs w:val="24"/>
        </w:rPr>
        <w:t>（2）报价人2022年至今在经营活动中没有重大违法记录，需提供“信用中国”网站（www.creditchina.gov.cn）、"中国政府采购网"(www.ccgp.gov.cn）等渠道查询的竞选人信用记录。</w:t>
      </w:r>
    </w:p>
    <w:p w14:paraId="7CED4644">
      <w:pPr>
        <w:spacing w:line="360" w:lineRule="auto"/>
        <w:ind w:firstLine="426"/>
        <w:rPr>
          <w:rFonts w:ascii="宋体" w:hAnsi="宋体" w:eastAsia="宋体" w:cs="Times New Roman"/>
          <w:sz w:val="24"/>
          <w:szCs w:val="24"/>
        </w:rPr>
      </w:pPr>
      <w:r>
        <w:rPr>
          <w:rFonts w:hint="eastAsia" w:ascii="宋体" w:hAnsi="宋体" w:eastAsia="宋体" w:cs="Times New Roman"/>
          <w:sz w:val="24"/>
          <w:szCs w:val="24"/>
        </w:rPr>
        <w:t>（3）具有电力行业(新能源发电)专业乙级、电力行业(送电工程)专业乙级和电力行业(变电工程)专业乙级及以上资质或工程设计综合甲级资质。</w:t>
      </w:r>
    </w:p>
    <w:p w14:paraId="5ED48405">
      <w:pPr>
        <w:spacing w:line="360" w:lineRule="auto"/>
        <w:ind w:firstLine="426"/>
        <w:rPr>
          <w:rFonts w:ascii="宋体" w:hAnsi="宋体" w:eastAsia="宋体" w:cs="Times New Roman"/>
          <w:sz w:val="24"/>
          <w:szCs w:val="24"/>
        </w:rPr>
      </w:pPr>
      <w:r>
        <w:rPr>
          <w:rFonts w:hint="eastAsia" w:ascii="宋体" w:hAnsi="宋体" w:eastAsia="宋体" w:cs="Times New Roman"/>
          <w:sz w:val="24"/>
          <w:szCs w:val="24"/>
        </w:rPr>
        <w:t>（4）2022年至今完成过</w:t>
      </w:r>
      <w:r>
        <w:rPr>
          <w:rFonts w:hint="eastAsia" w:ascii="宋体" w:hAnsi="宋体" w:eastAsia="宋体" w:cs="Times New Roman"/>
          <w:sz w:val="24"/>
          <w:szCs w:val="24"/>
          <w:lang w:val="en-US" w:eastAsia="zh-CN"/>
        </w:rPr>
        <w:t>1个及以上</w:t>
      </w:r>
      <w:r>
        <w:rPr>
          <w:rFonts w:hint="eastAsia" w:ascii="宋体" w:hAnsi="宋体" w:eastAsia="宋体" w:cs="Times New Roman"/>
          <w:sz w:val="24"/>
          <w:szCs w:val="24"/>
        </w:rPr>
        <w:t>10MWp及以上规模分布式光伏发电项目可行性研究报告业绩，需提供项目合同或专家组审查意见或项目成果报告封面。</w:t>
      </w:r>
    </w:p>
    <w:p w14:paraId="4FAEEEFA">
      <w:pPr>
        <w:spacing w:line="360" w:lineRule="auto"/>
        <w:ind w:firstLine="426"/>
        <w:rPr>
          <w:rFonts w:ascii="宋体" w:hAnsi="宋体" w:eastAsia="宋体" w:cs="Times New Roman"/>
          <w:sz w:val="24"/>
          <w:szCs w:val="24"/>
        </w:rPr>
      </w:pPr>
      <w:r>
        <w:rPr>
          <w:rFonts w:hint="eastAsia" w:ascii="宋体" w:hAnsi="宋体" w:eastAsia="宋体" w:cs="Times New Roman"/>
          <w:sz w:val="24"/>
          <w:szCs w:val="24"/>
        </w:rPr>
        <w:t>（5）报价人拟派本项目负责人必须具有注册电气工程师（发输变电）资格（必须已在申请人单位注册），拟派本项目团队成员须包括结构类、造价类、机电类、通信类专业人员，并提供以上人员的相关中级及以上职称证书和2024年7月至2025年1月的连续养老保险参保证明。</w:t>
      </w:r>
    </w:p>
    <w:p w14:paraId="6E017076">
      <w:pPr>
        <w:pStyle w:val="22"/>
        <w:rPr>
          <w:rFonts w:ascii="宋体" w:hAnsi="宋体"/>
        </w:rPr>
      </w:pPr>
      <w:r>
        <w:rPr>
          <w:rFonts w:hint="eastAsia" w:ascii="宋体" w:hAnsi="宋体"/>
        </w:rPr>
        <w:t>（6）</w:t>
      </w:r>
      <w:r>
        <w:rPr>
          <w:rFonts w:hint="eastAsia" w:ascii="宋体" w:hAnsi="宋体"/>
          <w:color w:val="auto"/>
        </w:rPr>
        <w:t>其他证明文件和材料（如有）。</w:t>
      </w:r>
    </w:p>
    <w:p w14:paraId="696F6570">
      <w:pPr>
        <w:spacing w:line="360" w:lineRule="auto"/>
        <w:rPr>
          <w:rFonts w:ascii="宋体" w:hAnsi="宋体"/>
          <w:sz w:val="24"/>
        </w:rPr>
      </w:pPr>
      <w:r>
        <w:rPr>
          <w:rFonts w:hint="eastAsia" w:ascii="宋体" w:hAnsi="宋体"/>
          <w:sz w:val="24"/>
        </w:rPr>
        <w:br w:type="page"/>
      </w:r>
    </w:p>
    <w:p w14:paraId="3758AA81">
      <w:pPr>
        <w:spacing w:line="500" w:lineRule="exact"/>
        <w:rPr>
          <w:rFonts w:ascii="宋体" w:hAnsi="宋体"/>
          <w:sz w:val="24"/>
        </w:rPr>
      </w:pPr>
    </w:p>
    <w:p w14:paraId="47B70340">
      <w:pPr>
        <w:widowControl/>
        <w:jc w:val="center"/>
        <w:outlineLvl w:val="0"/>
        <w:rPr>
          <w:rFonts w:ascii="宋体" w:hAnsi="宋体"/>
          <w:b/>
          <w:kern w:val="0"/>
          <w:sz w:val="32"/>
          <w:szCs w:val="28"/>
        </w:rPr>
      </w:pPr>
      <w:r>
        <w:rPr>
          <w:rFonts w:hint="eastAsia" w:ascii="宋体" w:hAnsi="宋体"/>
          <w:b/>
          <w:kern w:val="0"/>
          <w:sz w:val="32"/>
          <w:szCs w:val="28"/>
        </w:rPr>
        <w:t>附件3：供应商报价函</w:t>
      </w:r>
    </w:p>
    <w:p w14:paraId="210C433C">
      <w:pPr>
        <w:spacing w:line="360" w:lineRule="auto"/>
        <w:rPr>
          <w:rFonts w:ascii="宋体" w:hAnsi="宋体"/>
          <w:sz w:val="24"/>
        </w:rPr>
      </w:pPr>
    </w:p>
    <w:p w14:paraId="5F97B2A6">
      <w:pPr>
        <w:spacing w:line="360" w:lineRule="auto"/>
        <w:rPr>
          <w:rFonts w:ascii="宋体" w:hAnsi="宋体"/>
          <w:sz w:val="24"/>
        </w:rPr>
      </w:pPr>
    </w:p>
    <w:p w14:paraId="78CD1A8E">
      <w:pPr>
        <w:pStyle w:val="22"/>
        <w:ind w:firstLine="0" w:firstLineChars="0"/>
        <w:rPr>
          <w:rFonts w:ascii="宋体" w:hAnsi="宋体"/>
          <w:color w:val="auto"/>
        </w:rPr>
      </w:pPr>
      <w:r>
        <w:rPr>
          <w:rFonts w:hint="eastAsia" w:ascii="宋体" w:hAnsi="宋体"/>
          <w:color w:val="auto"/>
        </w:rPr>
        <w:t>格式自定，报价函中须注明税率6%。</w:t>
      </w:r>
    </w:p>
    <w:p w14:paraId="278AE639">
      <w:pPr>
        <w:spacing w:line="360" w:lineRule="auto"/>
        <w:rPr>
          <w:rFonts w:ascii="宋体" w:hAnsi="宋体"/>
          <w:sz w:val="24"/>
        </w:rPr>
      </w:pPr>
    </w:p>
    <w:p w14:paraId="69C4941D">
      <w:pPr>
        <w:spacing w:line="360" w:lineRule="auto"/>
        <w:rPr>
          <w:rFonts w:ascii="宋体" w:hAnsi="宋体"/>
          <w:sz w:val="24"/>
        </w:rPr>
      </w:pPr>
    </w:p>
    <w:p w14:paraId="3896CD51">
      <w:pPr>
        <w:spacing w:line="360" w:lineRule="auto"/>
        <w:rPr>
          <w:rFonts w:ascii="宋体" w:hAnsi="宋体"/>
          <w:sz w:val="24"/>
        </w:rPr>
      </w:pPr>
    </w:p>
    <w:p w14:paraId="019B229C">
      <w:pPr>
        <w:spacing w:line="360" w:lineRule="auto"/>
        <w:rPr>
          <w:rFonts w:ascii="宋体" w:hAnsi="宋体"/>
          <w:sz w:val="24"/>
        </w:rPr>
      </w:pPr>
    </w:p>
    <w:p w14:paraId="36BC4A90">
      <w:pPr>
        <w:spacing w:line="360" w:lineRule="auto"/>
        <w:rPr>
          <w:rFonts w:ascii="宋体" w:hAnsi="宋体"/>
          <w:sz w:val="24"/>
        </w:rPr>
      </w:pPr>
    </w:p>
    <w:p w14:paraId="71A57B01">
      <w:pPr>
        <w:spacing w:line="360" w:lineRule="auto"/>
        <w:rPr>
          <w:rFonts w:ascii="宋体" w:hAnsi="宋体"/>
          <w:sz w:val="24"/>
        </w:rPr>
      </w:pPr>
    </w:p>
    <w:p w14:paraId="1792179A">
      <w:pPr>
        <w:spacing w:line="360" w:lineRule="auto"/>
        <w:rPr>
          <w:rFonts w:ascii="宋体" w:hAnsi="宋体"/>
          <w:sz w:val="24"/>
        </w:rPr>
      </w:pPr>
    </w:p>
    <w:p w14:paraId="551B4873">
      <w:pPr>
        <w:spacing w:line="360" w:lineRule="auto"/>
        <w:rPr>
          <w:rFonts w:ascii="宋体" w:hAnsi="宋体"/>
          <w:sz w:val="24"/>
        </w:rPr>
      </w:pPr>
    </w:p>
    <w:p w14:paraId="22383D44">
      <w:pPr>
        <w:spacing w:line="360" w:lineRule="auto"/>
        <w:rPr>
          <w:rFonts w:ascii="宋体" w:hAnsi="宋体"/>
          <w:sz w:val="24"/>
        </w:rPr>
      </w:pPr>
    </w:p>
    <w:p w14:paraId="03F67B13">
      <w:pPr>
        <w:spacing w:line="360" w:lineRule="auto"/>
        <w:rPr>
          <w:rFonts w:ascii="宋体" w:hAnsi="宋体"/>
          <w:sz w:val="24"/>
        </w:rPr>
      </w:pPr>
    </w:p>
    <w:p w14:paraId="44FEC54E">
      <w:pPr>
        <w:spacing w:line="360" w:lineRule="auto"/>
        <w:rPr>
          <w:rFonts w:ascii="宋体" w:hAnsi="宋体"/>
          <w:sz w:val="24"/>
        </w:rPr>
      </w:pPr>
    </w:p>
    <w:p w14:paraId="32E19860">
      <w:pPr>
        <w:spacing w:line="360" w:lineRule="auto"/>
        <w:rPr>
          <w:rFonts w:ascii="宋体" w:hAnsi="宋体"/>
          <w:sz w:val="24"/>
        </w:rPr>
      </w:pPr>
    </w:p>
    <w:p w14:paraId="511DA55D">
      <w:pPr>
        <w:spacing w:line="360" w:lineRule="auto"/>
        <w:rPr>
          <w:rFonts w:ascii="宋体" w:hAnsi="宋体"/>
          <w:sz w:val="24"/>
        </w:rPr>
      </w:pPr>
    </w:p>
    <w:p w14:paraId="7B5AEF92">
      <w:pPr>
        <w:spacing w:line="360" w:lineRule="auto"/>
        <w:rPr>
          <w:rFonts w:ascii="宋体" w:hAnsi="宋体"/>
          <w:sz w:val="24"/>
        </w:rPr>
      </w:pPr>
    </w:p>
    <w:p w14:paraId="0FFB7739">
      <w:pPr>
        <w:spacing w:line="360" w:lineRule="auto"/>
        <w:rPr>
          <w:rFonts w:ascii="宋体" w:hAnsi="宋体"/>
          <w:sz w:val="24"/>
        </w:rPr>
      </w:pPr>
    </w:p>
    <w:p w14:paraId="40456284">
      <w:pPr>
        <w:spacing w:line="360" w:lineRule="auto"/>
        <w:rPr>
          <w:rFonts w:ascii="宋体" w:hAnsi="宋体"/>
          <w:sz w:val="24"/>
        </w:rPr>
      </w:pPr>
    </w:p>
    <w:p w14:paraId="4932CEA7">
      <w:pPr>
        <w:spacing w:line="360" w:lineRule="auto"/>
        <w:rPr>
          <w:rFonts w:ascii="宋体" w:hAnsi="宋体"/>
          <w:sz w:val="24"/>
        </w:rPr>
      </w:pPr>
    </w:p>
    <w:p w14:paraId="16746D85">
      <w:pPr>
        <w:spacing w:line="360" w:lineRule="auto"/>
        <w:rPr>
          <w:rFonts w:ascii="宋体" w:hAnsi="宋体"/>
          <w:sz w:val="24"/>
        </w:rPr>
      </w:pPr>
    </w:p>
    <w:p w14:paraId="524BAF65">
      <w:pPr>
        <w:spacing w:line="360" w:lineRule="auto"/>
        <w:rPr>
          <w:rFonts w:ascii="宋体" w:hAnsi="宋体"/>
          <w:sz w:val="24"/>
        </w:rPr>
      </w:pPr>
    </w:p>
    <w:p w14:paraId="701BCF7C">
      <w:pPr>
        <w:spacing w:line="360" w:lineRule="auto"/>
        <w:rPr>
          <w:rFonts w:ascii="宋体" w:hAnsi="宋体"/>
          <w:sz w:val="24"/>
        </w:rPr>
      </w:pPr>
    </w:p>
    <w:p w14:paraId="781F3D82">
      <w:pPr>
        <w:spacing w:line="360" w:lineRule="auto"/>
        <w:rPr>
          <w:rFonts w:ascii="宋体" w:hAnsi="宋体"/>
          <w:sz w:val="24"/>
        </w:rPr>
      </w:pPr>
    </w:p>
    <w:p w14:paraId="60EFFDB0">
      <w:pPr>
        <w:spacing w:line="360" w:lineRule="auto"/>
        <w:rPr>
          <w:rFonts w:ascii="宋体" w:hAnsi="宋体"/>
          <w:sz w:val="24"/>
        </w:rPr>
      </w:pPr>
    </w:p>
    <w:p w14:paraId="5E021DE3">
      <w:pPr>
        <w:spacing w:line="360" w:lineRule="auto"/>
        <w:rPr>
          <w:rFonts w:ascii="宋体" w:hAnsi="宋体"/>
          <w:sz w:val="24"/>
        </w:rPr>
      </w:pPr>
    </w:p>
    <w:p w14:paraId="7C73CF94">
      <w:pPr>
        <w:ind w:firstLine="643" w:firstLineChars="200"/>
        <w:jc w:val="center"/>
        <w:outlineLvl w:val="0"/>
        <w:rPr>
          <w:rFonts w:ascii="宋体" w:hAnsi="宋体" w:eastAsia="宋体"/>
          <w:b/>
          <w:kern w:val="0"/>
          <w:sz w:val="32"/>
        </w:rPr>
      </w:pPr>
      <w:r>
        <w:rPr>
          <w:rFonts w:hint="eastAsia" w:ascii="宋体" w:hAnsi="宋体" w:eastAsia="宋体"/>
          <w:b/>
          <w:kern w:val="0"/>
          <w:sz w:val="32"/>
        </w:rPr>
        <w:t>第二章</w:t>
      </w:r>
      <w:r>
        <w:rPr>
          <w:rFonts w:ascii="宋体" w:hAnsi="宋体" w:eastAsia="宋体"/>
          <w:b/>
          <w:kern w:val="0"/>
          <w:sz w:val="32"/>
        </w:rPr>
        <w:t xml:space="preserve">  </w:t>
      </w:r>
      <w:r>
        <w:rPr>
          <w:rFonts w:hint="eastAsia" w:ascii="宋体" w:hAnsi="宋体" w:eastAsia="宋体"/>
          <w:b/>
          <w:kern w:val="0"/>
          <w:sz w:val="32"/>
        </w:rPr>
        <w:t>合同模板</w:t>
      </w:r>
    </w:p>
    <w:p w14:paraId="5C8B049C">
      <w:pPr>
        <w:jc w:val="center"/>
        <w:rPr>
          <w:rFonts w:ascii="仿宋" w:hAnsi="仿宋" w:eastAsia="仿宋" w:cs="仿宋"/>
          <w:b/>
          <w:bCs/>
          <w:sz w:val="44"/>
          <w:szCs w:val="44"/>
        </w:rPr>
      </w:pPr>
      <w:r>
        <w:rPr>
          <w:rFonts w:hint="eastAsia" w:ascii="仿宋" w:hAnsi="仿宋" w:eastAsia="仿宋" w:cs="仿宋"/>
          <w:b/>
          <w:bCs/>
          <w:sz w:val="44"/>
          <w:szCs w:val="44"/>
        </w:rPr>
        <w:t>大渡口厂区建设分布式光伏电站项目</w:t>
      </w:r>
    </w:p>
    <w:p w14:paraId="1149A134">
      <w:pPr>
        <w:jc w:val="center"/>
        <w:rPr>
          <w:rFonts w:ascii="宋体" w:hAnsi="宋体"/>
          <w:sz w:val="28"/>
          <w:szCs w:val="28"/>
        </w:rPr>
      </w:pPr>
      <w:r>
        <w:rPr>
          <w:rFonts w:hint="eastAsia" w:ascii="仿宋" w:hAnsi="仿宋" w:eastAsia="仿宋" w:cs="仿宋"/>
          <w:b/>
          <w:bCs/>
          <w:sz w:val="44"/>
          <w:szCs w:val="44"/>
        </w:rPr>
        <w:t>可行性研究报告合同</w:t>
      </w:r>
    </w:p>
    <w:p w14:paraId="4DDAE116">
      <w:pPr>
        <w:rPr>
          <w:rFonts w:ascii="宋体" w:hAnsi="宋体"/>
          <w:sz w:val="28"/>
          <w:szCs w:val="28"/>
        </w:rPr>
      </w:pPr>
    </w:p>
    <w:p w14:paraId="431F0841">
      <w:pPr>
        <w:spacing w:line="360" w:lineRule="auto"/>
        <w:ind w:left="2989" w:leftChars="699" w:hanging="1521" w:hangingChars="500"/>
        <w:rPr>
          <w:rFonts w:ascii="宋体" w:hAnsi="宋体"/>
          <w:b/>
          <w:spacing w:val="12"/>
          <w:sz w:val="28"/>
          <w:szCs w:val="28"/>
        </w:rPr>
      </w:pPr>
    </w:p>
    <w:p w14:paraId="247A31C5">
      <w:pPr>
        <w:spacing w:line="360" w:lineRule="auto"/>
        <w:ind w:left="2991" w:leftChars="473" w:hanging="1998" w:hangingChars="655"/>
        <w:rPr>
          <w:rFonts w:ascii="宋体" w:hAnsi="宋体" w:eastAsia="宋体"/>
          <w:spacing w:val="12"/>
          <w:sz w:val="28"/>
          <w:szCs w:val="28"/>
          <w:u w:val="single"/>
        </w:rPr>
      </w:pPr>
      <w:r>
        <w:rPr>
          <w:rFonts w:hint="eastAsia" w:ascii="宋体" w:hAnsi="宋体" w:eastAsia="宋体"/>
          <w:b/>
          <w:spacing w:val="12"/>
          <w:sz w:val="28"/>
          <w:szCs w:val="28"/>
        </w:rPr>
        <w:t>项目名称：</w:t>
      </w:r>
      <w:r>
        <w:rPr>
          <w:rFonts w:hint="eastAsia" w:ascii="宋体" w:hAnsi="宋体" w:eastAsia="宋体"/>
          <w:spacing w:val="12"/>
          <w:sz w:val="28"/>
          <w:szCs w:val="28"/>
          <w:u w:val="single"/>
        </w:rPr>
        <w:t>大渡口厂区建设分布式光伏电站项目</w:t>
      </w:r>
    </w:p>
    <w:p w14:paraId="26C318C5">
      <w:pPr>
        <w:spacing w:line="360" w:lineRule="auto"/>
        <w:ind w:left="2253" w:leftChars="1073" w:firstLine="304" w:firstLineChars="100"/>
        <w:rPr>
          <w:rFonts w:ascii="宋体" w:hAnsi="宋体" w:eastAsia="宋体"/>
          <w:spacing w:val="12"/>
          <w:sz w:val="28"/>
          <w:szCs w:val="28"/>
          <w:u w:val="single"/>
        </w:rPr>
      </w:pPr>
      <w:r>
        <w:rPr>
          <w:rFonts w:hint="eastAsia" w:ascii="宋体" w:hAnsi="宋体" w:eastAsia="宋体"/>
          <w:spacing w:val="12"/>
          <w:sz w:val="28"/>
          <w:szCs w:val="28"/>
          <w:u w:val="single"/>
        </w:rPr>
        <w:t>可行性研究</w:t>
      </w:r>
      <w:r>
        <w:rPr>
          <w:rFonts w:ascii="宋体" w:hAnsi="宋体" w:eastAsia="宋体"/>
          <w:spacing w:val="12"/>
          <w:sz w:val="28"/>
          <w:szCs w:val="28"/>
          <w:u w:val="single"/>
        </w:rPr>
        <w:t xml:space="preserve"> </w:t>
      </w:r>
    </w:p>
    <w:p w14:paraId="2252A57C">
      <w:pPr>
        <w:spacing w:line="720" w:lineRule="auto"/>
        <w:ind w:left="2991" w:leftChars="473" w:hanging="1998" w:hangingChars="655"/>
        <w:rPr>
          <w:rFonts w:ascii="宋体" w:hAnsi="宋体" w:eastAsia="宋体"/>
          <w:b/>
          <w:spacing w:val="12"/>
          <w:sz w:val="28"/>
          <w:szCs w:val="28"/>
        </w:rPr>
      </w:pPr>
      <w:r>
        <w:rPr>
          <w:rFonts w:hint="eastAsia" w:ascii="宋体" w:hAnsi="宋体" w:eastAsia="宋体"/>
          <w:b/>
          <w:spacing w:val="12"/>
          <w:sz w:val="28"/>
          <w:szCs w:val="28"/>
        </w:rPr>
        <w:t>项目地点：</w:t>
      </w:r>
      <w:r>
        <w:rPr>
          <w:rFonts w:ascii="宋体" w:hAnsi="宋体" w:eastAsia="宋体"/>
          <w:b/>
          <w:spacing w:val="12"/>
          <w:sz w:val="28"/>
          <w:szCs w:val="28"/>
          <w:u w:val="single"/>
        </w:rPr>
        <w:t xml:space="preserve"> </w:t>
      </w:r>
      <w:r>
        <w:rPr>
          <w:rFonts w:hint="eastAsia" w:ascii="宋体" w:hAnsi="宋体" w:eastAsia="宋体"/>
          <w:spacing w:val="12"/>
          <w:sz w:val="28"/>
          <w:szCs w:val="28"/>
          <w:u w:val="single"/>
        </w:rPr>
        <w:t>重庆市大渡口区建桥工业园B区</w:t>
      </w:r>
      <w:r>
        <w:rPr>
          <w:rFonts w:ascii="宋体" w:hAnsi="宋体" w:eastAsia="宋体"/>
          <w:spacing w:val="12"/>
          <w:sz w:val="28"/>
          <w:szCs w:val="28"/>
          <w:u w:val="single"/>
        </w:rPr>
        <w:t xml:space="preserve"> </w:t>
      </w:r>
      <w:r>
        <w:rPr>
          <w:rFonts w:ascii="宋体" w:hAnsi="宋体" w:eastAsia="宋体"/>
          <w:b/>
          <w:spacing w:val="12"/>
          <w:sz w:val="28"/>
          <w:szCs w:val="28"/>
          <w:u w:val="single"/>
        </w:rPr>
        <w:t xml:space="preserve"> </w:t>
      </w:r>
    </w:p>
    <w:p w14:paraId="00FFEC0F">
      <w:pPr>
        <w:spacing w:line="720" w:lineRule="auto"/>
        <w:ind w:left="2991" w:leftChars="473" w:right="479" w:rightChars="228" w:hanging="1998" w:hangingChars="655"/>
        <w:rPr>
          <w:rFonts w:ascii="宋体" w:hAnsi="宋体" w:eastAsia="宋体"/>
          <w:b/>
          <w:spacing w:val="12"/>
          <w:sz w:val="28"/>
          <w:szCs w:val="28"/>
          <w:u w:val="single"/>
        </w:rPr>
      </w:pPr>
      <w:r>
        <w:rPr>
          <w:rFonts w:hint="eastAsia" w:ascii="宋体" w:hAnsi="宋体" w:eastAsia="宋体"/>
          <w:b/>
          <w:spacing w:val="12"/>
          <w:sz w:val="28"/>
          <w:szCs w:val="28"/>
        </w:rPr>
        <w:t>委托方（甲方）：</w:t>
      </w:r>
      <w:r>
        <w:rPr>
          <w:rFonts w:ascii="宋体" w:hAnsi="宋体" w:eastAsia="宋体"/>
          <w:b/>
          <w:spacing w:val="12"/>
          <w:sz w:val="28"/>
          <w:szCs w:val="28"/>
          <w:u w:val="single"/>
        </w:rPr>
        <w:t xml:space="preserve"> </w:t>
      </w:r>
      <w:r>
        <w:rPr>
          <w:rFonts w:hint="eastAsia" w:ascii="宋体" w:hAnsi="宋体" w:eastAsia="宋体"/>
          <w:spacing w:val="12"/>
          <w:sz w:val="28"/>
          <w:szCs w:val="28"/>
          <w:u w:val="single"/>
        </w:rPr>
        <w:t>重庆国际复合材料股份有限公司</w:t>
      </w:r>
      <w:r>
        <w:rPr>
          <w:rFonts w:ascii="宋体" w:hAnsi="宋体" w:eastAsia="宋体"/>
          <w:spacing w:val="12"/>
          <w:sz w:val="28"/>
          <w:szCs w:val="28"/>
          <w:u w:val="single"/>
        </w:rPr>
        <w:t xml:space="preserve"> </w:t>
      </w:r>
      <w:r>
        <w:rPr>
          <w:rFonts w:ascii="宋体" w:hAnsi="宋体" w:eastAsia="宋体"/>
          <w:b/>
          <w:spacing w:val="12"/>
          <w:sz w:val="28"/>
          <w:szCs w:val="28"/>
          <w:u w:val="single"/>
        </w:rPr>
        <w:t xml:space="preserve">                  </w:t>
      </w:r>
    </w:p>
    <w:p w14:paraId="31DBB001">
      <w:pPr>
        <w:spacing w:line="720" w:lineRule="auto"/>
        <w:ind w:left="2991" w:leftChars="473" w:hanging="1998" w:hangingChars="655"/>
        <w:rPr>
          <w:rFonts w:ascii="宋体" w:hAnsi="宋体" w:eastAsia="宋体"/>
          <w:b/>
          <w:spacing w:val="12"/>
          <w:sz w:val="28"/>
          <w:szCs w:val="28"/>
        </w:rPr>
      </w:pPr>
      <w:r>
        <w:rPr>
          <w:rFonts w:hint="eastAsia" w:ascii="宋体" w:hAnsi="宋体" w:eastAsia="宋体"/>
          <w:b/>
          <w:spacing w:val="12"/>
          <w:sz w:val="28"/>
          <w:szCs w:val="28"/>
        </w:rPr>
        <w:t>受托方（乙方）：</w:t>
      </w:r>
      <w:r>
        <w:rPr>
          <w:rFonts w:ascii="宋体" w:hAnsi="宋体" w:eastAsia="宋体"/>
          <w:spacing w:val="12"/>
          <w:sz w:val="28"/>
          <w:szCs w:val="28"/>
          <w:u w:val="single"/>
        </w:rPr>
        <w:t xml:space="preserve">                              </w:t>
      </w:r>
    </w:p>
    <w:p w14:paraId="07692F6B">
      <w:pPr>
        <w:spacing w:line="720" w:lineRule="auto"/>
        <w:ind w:left="630" w:leftChars="300" w:firstLine="2433" w:firstLineChars="800"/>
        <w:rPr>
          <w:rFonts w:ascii="宋体" w:hAnsi="宋体"/>
          <w:b/>
          <w:spacing w:val="12"/>
          <w:sz w:val="28"/>
          <w:szCs w:val="28"/>
        </w:rPr>
      </w:pPr>
    </w:p>
    <w:p w14:paraId="49C1F455">
      <w:pPr>
        <w:spacing w:line="720" w:lineRule="auto"/>
        <w:ind w:left="630" w:leftChars="300" w:firstLine="2433" w:firstLineChars="800"/>
        <w:rPr>
          <w:rFonts w:ascii="宋体" w:hAnsi="宋体"/>
          <w:b/>
          <w:spacing w:val="12"/>
          <w:sz w:val="28"/>
          <w:szCs w:val="28"/>
        </w:rPr>
      </w:pPr>
    </w:p>
    <w:p w14:paraId="44C444C9">
      <w:pPr>
        <w:spacing w:line="720" w:lineRule="auto"/>
        <w:ind w:left="630" w:leftChars="300" w:firstLine="2441" w:firstLineChars="800"/>
        <w:rPr>
          <w:rFonts w:ascii="宋体" w:hAnsi="宋体" w:eastAsia="宋体"/>
          <w:b/>
          <w:spacing w:val="12"/>
          <w:sz w:val="28"/>
          <w:szCs w:val="28"/>
        </w:rPr>
      </w:pPr>
      <w:r>
        <w:rPr>
          <w:rFonts w:ascii="宋体" w:hAnsi="宋体" w:eastAsia="宋体"/>
          <w:b/>
          <w:spacing w:val="12"/>
          <w:sz w:val="28"/>
          <w:szCs w:val="28"/>
        </w:rPr>
        <w:t>2025</w:t>
      </w:r>
      <w:r>
        <w:rPr>
          <w:rFonts w:hint="eastAsia" w:ascii="宋体" w:hAnsi="宋体" w:eastAsia="宋体"/>
          <w:b/>
          <w:spacing w:val="12"/>
          <w:sz w:val="28"/>
          <w:szCs w:val="28"/>
        </w:rPr>
        <w:t>年</w:t>
      </w:r>
      <w:r>
        <w:rPr>
          <w:rFonts w:ascii="宋体" w:hAnsi="宋体" w:eastAsia="宋体"/>
          <w:b/>
          <w:spacing w:val="12"/>
          <w:sz w:val="28"/>
          <w:szCs w:val="28"/>
        </w:rPr>
        <w:t xml:space="preserve">  </w:t>
      </w:r>
      <w:r>
        <w:rPr>
          <w:rFonts w:hint="eastAsia" w:ascii="宋体" w:hAnsi="宋体" w:eastAsia="宋体"/>
          <w:b/>
          <w:spacing w:val="12"/>
          <w:sz w:val="28"/>
          <w:szCs w:val="28"/>
        </w:rPr>
        <w:t>月</w:t>
      </w:r>
      <w:r>
        <w:rPr>
          <w:rFonts w:ascii="宋体" w:hAnsi="宋体" w:eastAsia="宋体"/>
          <w:b/>
          <w:spacing w:val="12"/>
          <w:sz w:val="28"/>
          <w:szCs w:val="28"/>
        </w:rPr>
        <w:t xml:space="preserve">   </w:t>
      </w:r>
      <w:r>
        <w:rPr>
          <w:rFonts w:hint="eastAsia" w:ascii="宋体" w:hAnsi="宋体" w:eastAsia="宋体"/>
          <w:b/>
          <w:spacing w:val="12"/>
          <w:sz w:val="28"/>
          <w:szCs w:val="28"/>
        </w:rPr>
        <w:t>日</w:t>
      </w:r>
    </w:p>
    <w:p w14:paraId="35D7009C">
      <w:pPr>
        <w:tabs>
          <w:tab w:val="left" w:pos="8310"/>
        </w:tabs>
        <w:spacing w:line="0" w:lineRule="atLeast"/>
        <w:jc w:val="center"/>
        <w:rPr>
          <w:rFonts w:ascii="方正小标宋_GBK" w:eastAsia="方正小标宋_GBK"/>
          <w:szCs w:val="21"/>
        </w:rPr>
        <w:sectPr>
          <w:footerReference r:id="rId3" w:type="default"/>
          <w:footerReference r:id="rId4" w:type="even"/>
          <w:pgSz w:w="11906" w:h="16838"/>
          <w:pgMar w:top="1701" w:right="1474" w:bottom="1701" w:left="1588" w:header="851" w:footer="992" w:gutter="0"/>
          <w:cols w:space="720" w:num="1"/>
          <w:docGrid w:type="lines" w:linePitch="312" w:charSpace="0"/>
        </w:sectPr>
      </w:pPr>
    </w:p>
    <w:p w14:paraId="310D6ECD">
      <w:pPr>
        <w:spacing w:line="560" w:lineRule="atLeast"/>
        <w:ind w:firstLine="560" w:firstLineChars="200"/>
        <w:jc w:val="left"/>
        <w:rPr>
          <w:rFonts w:ascii="宋体" w:hAnsi="宋体" w:eastAsia="宋体"/>
          <w:sz w:val="28"/>
          <w:szCs w:val="28"/>
        </w:rPr>
      </w:pPr>
      <w:r>
        <w:rPr>
          <w:rFonts w:ascii="宋体" w:hAnsi="宋体"/>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494665</wp:posOffset>
                </wp:positionV>
                <wp:extent cx="635" cy="0"/>
                <wp:effectExtent l="0" t="0" r="3746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8pt;margin-top:38.95pt;height:0pt;width:0.05pt;z-index:251660288;mso-width-relative:page;mso-height-relative:page;" filled="f" stroked="t" coordsize="21600,21600" o:gfxdata="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bC3Q9YAAAAJAQAADwAA&#10;AAAAAAABACAAAAAiAAAAZHJzL2Rvd25yZXYueG1sUEsBAhQAFAAAAAgAh07iQDDV5a/fAQAApgMA&#10;AA4AAAAAAAAAAQAgAAAAJQEAAGRycy9lMm9Eb2MueG1sUEsFBgAAAAAGAAYAWQEAAHYFAAAAAA==&#10;">
                <v:fill on="f" focussize="0,0"/>
                <v:stroke color="#000000" joinstyle="round"/>
                <v:imagedata o:title=""/>
                <o:lock v:ext="edit" aspectratio="f"/>
              </v:line>
            </w:pict>
          </mc:Fallback>
        </mc:AlternateContent>
      </w:r>
      <w:r>
        <w:rPr>
          <w:rFonts w:ascii="宋体" w:hAnsi="宋体"/>
          <w:sz w:val="28"/>
          <w:szCs w:val="28"/>
          <w:u w:val="single"/>
        </w:rPr>
        <w:t xml:space="preserve"> </w:t>
      </w:r>
      <w:r>
        <w:rPr>
          <w:rFonts w:hint="eastAsia" w:ascii="宋体" w:hAnsi="宋体" w:eastAsia="宋体"/>
          <w:sz w:val="28"/>
          <w:szCs w:val="28"/>
          <w:u w:val="single"/>
        </w:rPr>
        <w:t>重庆国际复合材料股份有限</w:t>
      </w:r>
      <w:r>
        <w:rPr>
          <w:rFonts w:hint="eastAsia" w:ascii="宋体" w:hAnsi="宋体" w:eastAsia="宋体" w:cs="宋体"/>
          <w:sz w:val="28"/>
          <w:szCs w:val="28"/>
          <w:u w:val="single"/>
        </w:rPr>
        <w:t>公司</w:t>
      </w:r>
      <w:r>
        <w:rPr>
          <w:rFonts w:ascii="宋体" w:hAnsi="宋体" w:eastAsia="宋体"/>
          <w:sz w:val="28"/>
          <w:szCs w:val="28"/>
          <w:u w:val="single"/>
        </w:rPr>
        <w:t xml:space="preserve"> </w:t>
      </w:r>
      <w:r>
        <w:rPr>
          <w:rFonts w:hint="eastAsia" w:ascii="宋体" w:hAnsi="宋体" w:eastAsia="宋体"/>
          <w:sz w:val="28"/>
          <w:szCs w:val="28"/>
        </w:rPr>
        <w:t>（以下简称甲方）与</w:t>
      </w:r>
      <w:r>
        <w:rPr>
          <w:rFonts w:ascii="宋体" w:hAnsi="宋体" w:eastAsia="宋体"/>
          <w:sz w:val="28"/>
          <w:szCs w:val="28"/>
          <w:u w:val="single"/>
        </w:rPr>
        <w:t xml:space="preserve">               </w:t>
      </w:r>
      <w:r>
        <w:rPr>
          <w:rFonts w:hint="eastAsia" w:ascii="宋体" w:hAnsi="宋体" w:eastAsia="宋体"/>
          <w:sz w:val="28"/>
          <w:szCs w:val="28"/>
        </w:rPr>
        <w:t>（以下简称乙方），根据《中华人民共和国民法典》，经过双方协商一致，签订本合同。</w:t>
      </w:r>
    </w:p>
    <w:p w14:paraId="520EABF3">
      <w:pPr>
        <w:spacing w:line="560" w:lineRule="atLeast"/>
        <w:ind w:firstLine="562" w:firstLineChars="200"/>
        <w:rPr>
          <w:rFonts w:ascii="宋体" w:hAnsi="宋体" w:eastAsia="宋体" w:cs="方正仿宋_GBK"/>
          <w:sz w:val="28"/>
          <w:szCs w:val="28"/>
        </w:rPr>
      </w:pPr>
      <w:r>
        <w:rPr>
          <w:rFonts w:hint="eastAsia" w:ascii="宋体" w:hAnsi="宋体" w:eastAsia="宋体"/>
          <w:b/>
          <w:sz w:val="28"/>
          <w:szCs w:val="28"/>
        </w:rPr>
        <w:t>第一条</w:t>
      </w:r>
      <w:r>
        <w:rPr>
          <w:rFonts w:ascii="宋体" w:hAnsi="宋体" w:eastAsia="宋体"/>
          <w:b/>
          <w:sz w:val="28"/>
          <w:szCs w:val="28"/>
        </w:rPr>
        <w:t xml:space="preserve">  </w:t>
      </w:r>
      <w:r>
        <w:rPr>
          <w:rFonts w:hint="eastAsia" w:ascii="宋体" w:hAnsi="宋体" w:eastAsia="宋体" w:cs="方正仿宋_GBK"/>
          <w:sz w:val="28"/>
          <w:szCs w:val="28"/>
        </w:rPr>
        <w:t>项目概况</w:t>
      </w:r>
    </w:p>
    <w:p w14:paraId="037594D9">
      <w:pPr>
        <w:spacing w:line="560" w:lineRule="atLeast"/>
        <w:ind w:left="2380" w:leftChars="200" w:hanging="1960" w:hangingChars="700"/>
        <w:rPr>
          <w:rFonts w:ascii="宋体" w:hAnsi="宋体" w:eastAsia="宋体"/>
          <w:sz w:val="28"/>
          <w:szCs w:val="28"/>
          <w:u w:val="single"/>
        </w:rPr>
      </w:pPr>
      <w:r>
        <w:rPr>
          <w:rFonts w:hint="eastAsia" w:ascii="宋体" w:hAnsi="宋体" w:eastAsia="宋体"/>
          <w:sz w:val="28"/>
          <w:szCs w:val="28"/>
        </w:rPr>
        <w:t>（一）项目名称：</w:t>
      </w:r>
      <w:r>
        <w:rPr>
          <w:rFonts w:hint="eastAsia" w:ascii="宋体" w:hAnsi="宋体" w:eastAsia="宋体"/>
          <w:spacing w:val="12"/>
          <w:sz w:val="28"/>
          <w:szCs w:val="28"/>
          <w:u w:val="single"/>
        </w:rPr>
        <w:t>大渡口厂区建设分布式光伏电站</w:t>
      </w:r>
      <w:r>
        <w:rPr>
          <w:rFonts w:hint="eastAsia" w:ascii="宋体" w:hAnsi="宋体" w:eastAsia="宋体"/>
          <w:sz w:val="28"/>
          <w:szCs w:val="28"/>
          <w:u w:val="single"/>
        </w:rPr>
        <w:t>项目可行性研究</w:t>
      </w:r>
    </w:p>
    <w:p w14:paraId="6F7BD03D">
      <w:pPr>
        <w:spacing w:line="360" w:lineRule="auto"/>
        <w:ind w:firstLine="426"/>
        <w:rPr>
          <w:rFonts w:ascii="宋体" w:hAnsi="宋体" w:eastAsia="宋体"/>
          <w:sz w:val="28"/>
          <w:szCs w:val="28"/>
        </w:rPr>
      </w:pPr>
      <w:r>
        <w:rPr>
          <w:rFonts w:hint="eastAsia" w:ascii="宋体" w:hAnsi="宋体" w:eastAsia="宋体"/>
          <w:sz w:val="28"/>
          <w:szCs w:val="28"/>
        </w:rPr>
        <w:t>（二）建设规模和服务内容</w:t>
      </w:r>
    </w:p>
    <w:p w14:paraId="2F69D44E">
      <w:pPr>
        <w:spacing w:line="360" w:lineRule="auto"/>
        <w:ind w:firstLine="426"/>
        <w:rPr>
          <w:rFonts w:ascii="宋体" w:hAnsi="宋体" w:eastAsia="宋体" w:cs="宋体"/>
          <w:sz w:val="28"/>
          <w:szCs w:val="28"/>
        </w:rPr>
      </w:pPr>
      <w:r>
        <w:rPr>
          <w:rFonts w:hint="eastAsia" w:ascii="宋体" w:hAnsi="宋体" w:eastAsia="宋体" w:cs="宋体"/>
          <w:sz w:val="28"/>
          <w:szCs w:val="28"/>
        </w:rPr>
        <w:t>（1）建设规模</w:t>
      </w:r>
      <w:r>
        <w:rPr>
          <w:rFonts w:ascii="宋体" w:hAnsi="宋体" w:eastAsia="宋体" w:cs="宋体"/>
          <w:sz w:val="28"/>
          <w:szCs w:val="28"/>
        </w:rPr>
        <w:t>：</w:t>
      </w:r>
      <w:r>
        <w:rPr>
          <w:rFonts w:hint="eastAsia" w:ascii="宋体" w:hAnsi="宋体" w:eastAsia="宋体" w:cs="宋体"/>
          <w:sz w:val="28"/>
          <w:szCs w:val="28"/>
        </w:rPr>
        <w:t>本项目位于重庆市大渡口区，拟对大渡口厂区五条生产线厂房等建筑屋顶建设光伏发电项目，具体分布为：F01、F02、F03、F05、F06线厂房屋顶，及矿料中心原料库房屋顶、厂内边坡等，总建筑面积约8万平方米，装机规模约为10MWp。</w:t>
      </w:r>
    </w:p>
    <w:p w14:paraId="79F74EFE">
      <w:pPr>
        <w:spacing w:line="360" w:lineRule="auto"/>
        <w:ind w:firstLine="426"/>
        <w:rPr>
          <w:rFonts w:ascii="宋体" w:hAnsi="宋体" w:eastAsia="宋体" w:cs="宋体"/>
          <w:sz w:val="28"/>
          <w:szCs w:val="28"/>
        </w:rPr>
      </w:pPr>
      <w:r>
        <w:rPr>
          <w:rFonts w:hint="eastAsia" w:ascii="宋体" w:hAnsi="宋体" w:eastAsia="宋体" w:cs="宋体"/>
          <w:sz w:val="28"/>
          <w:szCs w:val="28"/>
        </w:rPr>
        <w:t>（2）服务内容</w:t>
      </w:r>
      <w:r>
        <w:rPr>
          <w:rFonts w:ascii="宋体" w:hAnsi="宋体" w:eastAsia="宋体" w:cs="宋体"/>
          <w:sz w:val="28"/>
          <w:szCs w:val="28"/>
        </w:rPr>
        <w:t>：</w:t>
      </w:r>
      <w:r>
        <w:rPr>
          <w:rFonts w:hint="eastAsia" w:ascii="宋体" w:hAnsi="宋体" w:eastAsia="宋体" w:cs="宋体"/>
          <w:sz w:val="28"/>
          <w:szCs w:val="28"/>
        </w:rPr>
        <w:t>根据《国家发展改革委关于印发投资项目可行性研究报告编写大纲及说明的通知》(发改投资规〔2023〕304号2023年3月23日印发)，结合资料收集和实地调查，完成大渡口厂区建设分布式光伏电站可行性研究报告编制，需满足大渡口厂区电网现状及发展规划的要求，遵循相关电力及光伏电站技术规程规范。可行性研究报告包含但不限于：项目说明、项目综合分析、项目规模、总体设计方案、屋顶荷载验算复核和评估、各专业及分系统设计、施工组织设计、环境保护与职业健康、碳达峰碳中和分析、节能降耗分析、项目投资概算、财务分析、经济分析、风险分析、研究结论等内容，达到项目初设水平，须满足采购人项目立项、决策、备案及项目投资需求。</w:t>
      </w:r>
    </w:p>
    <w:p w14:paraId="6B41CB37">
      <w:pPr>
        <w:spacing w:line="560" w:lineRule="atLeast"/>
        <w:ind w:firstLine="562" w:firstLineChars="200"/>
        <w:rPr>
          <w:rFonts w:ascii="宋体" w:hAnsi="宋体" w:eastAsia="宋体"/>
          <w:sz w:val="28"/>
          <w:szCs w:val="28"/>
        </w:rPr>
      </w:pPr>
      <w:r>
        <w:rPr>
          <w:rFonts w:hint="eastAsia" w:ascii="宋体" w:hAnsi="宋体" w:eastAsia="宋体"/>
          <w:b/>
          <w:sz w:val="28"/>
          <w:szCs w:val="28"/>
        </w:rPr>
        <w:t>第二条</w:t>
      </w:r>
      <w:r>
        <w:rPr>
          <w:rFonts w:ascii="宋体" w:hAnsi="宋体" w:eastAsia="宋体"/>
          <w:sz w:val="28"/>
          <w:szCs w:val="28"/>
        </w:rPr>
        <w:t xml:space="preserve">  质量要求及报告用途</w:t>
      </w:r>
    </w:p>
    <w:p w14:paraId="2887BB95">
      <w:pPr>
        <w:spacing w:line="560" w:lineRule="atLeast"/>
        <w:ind w:firstLine="560" w:firstLineChars="200"/>
        <w:rPr>
          <w:rFonts w:ascii="宋体" w:hAnsi="宋体" w:eastAsia="宋体"/>
          <w:sz w:val="28"/>
          <w:szCs w:val="28"/>
        </w:rPr>
      </w:pPr>
      <w:r>
        <w:rPr>
          <w:rFonts w:hint="eastAsia" w:ascii="宋体" w:hAnsi="宋体" w:eastAsia="宋体"/>
          <w:sz w:val="28"/>
          <w:szCs w:val="28"/>
        </w:rPr>
        <w:t>（一）质量要求：</w:t>
      </w:r>
      <w:r>
        <w:rPr>
          <w:rFonts w:hint="eastAsia" w:ascii="宋体" w:hAnsi="宋体" w:eastAsia="宋体"/>
          <w:sz w:val="28"/>
          <w:szCs w:val="28"/>
          <w:u w:val="single"/>
        </w:rPr>
        <w:t>大渡口厂区建设分布式光伏电站项目可行性研究报告</w:t>
      </w:r>
      <w:r>
        <w:rPr>
          <w:rFonts w:hint="eastAsia" w:ascii="宋体" w:hAnsi="宋体" w:eastAsia="宋体"/>
          <w:sz w:val="28"/>
          <w:szCs w:val="28"/>
        </w:rPr>
        <w:t>应符合电力及新能源发电行业规范，并达到甲方的深度要求。</w:t>
      </w:r>
    </w:p>
    <w:p w14:paraId="3A2B3D75">
      <w:pPr>
        <w:spacing w:line="560" w:lineRule="atLeast"/>
        <w:ind w:firstLine="560" w:firstLineChars="200"/>
        <w:rPr>
          <w:rFonts w:ascii="宋体" w:hAnsi="宋体" w:eastAsia="宋体"/>
          <w:sz w:val="28"/>
          <w:szCs w:val="28"/>
        </w:rPr>
      </w:pPr>
      <w:r>
        <w:rPr>
          <w:rFonts w:hint="eastAsia" w:ascii="宋体" w:hAnsi="宋体" w:eastAsia="宋体"/>
          <w:sz w:val="28"/>
          <w:szCs w:val="28"/>
        </w:rPr>
        <w:t>（二）本咨询成果的主要用途为：为项目投资决策提供参考。</w:t>
      </w:r>
    </w:p>
    <w:p w14:paraId="1BBA5346">
      <w:pPr>
        <w:spacing w:line="560" w:lineRule="atLeast"/>
        <w:ind w:firstLine="562" w:firstLineChars="200"/>
        <w:rPr>
          <w:rFonts w:ascii="宋体" w:hAnsi="宋体" w:eastAsia="宋体"/>
          <w:sz w:val="28"/>
          <w:szCs w:val="28"/>
        </w:rPr>
      </w:pPr>
      <w:r>
        <w:rPr>
          <w:rFonts w:hint="eastAsia" w:ascii="宋体" w:hAnsi="宋体" w:eastAsia="宋体"/>
          <w:b/>
          <w:sz w:val="28"/>
          <w:szCs w:val="28"/>
        </w:rPr>
        <w:t>第三条</w:t>
      </w:r>
      <w:r>
        <w:rPr>
          <w:rFonts w:ascii="宋体" w:hAnsi="宋体" w:eastAsia="宋体"/>
          <w:sz w:val="28"/>
          <w:szCs w:val="28"/>
        </w:rPr>
        <w:t xml:space="preserve">  服务周期及成果数</w:t>
      </w:r>
      <w:r>
        <w:rPr>
          <w:rFonts w:hint="eastAsia" w:ascii="宋体" w:hAnsi="宋体" w:eastAsia="宋体"/>
          <w:sz w:val="28"/>
          <w:szCs w:val="28"/>
        </w:rPr>
        <w:t>量</w:t>
      </w:r>
    </w:p>
    <w:p w14:paraId="47130FDB">
      <w:pPr>
        <w:spacing w:line="560" w:lineRule="atLeast"/>
        <w:ind w:firstLine="560" w:firstLineChars="200"/>
        <w:rPr>
          <w:rFonts w:ascii="宋体" w:hAnsi="宋体" w:eastAsia="宋体"/>
          <w:sz w:val="28"/>
          <w:szCs w:val="28"/>
        </w:rPr>
      </w:pPr>
      <w:r>
        <w:rPr>
          <w:rFonts w:hint="eastAsia" w:ascii="宋体" w:hAnsi="宋体" w:eastAsia="宋体"/>
          <w:sz w:val="28"/>
          <w:szCs w:val="28"/>
        </w:rPr>
        <w:t>（一）甲方在合同签订后三个工作日内，向乙方提供大渡口厂区的基础资料（包括图纸、设备清单等）。</w:t>
      </w:r>
    </w:p>
    <w:p w14:paraId="6D5C0F06">
      <w:pPr>
        <w:spacing w:line="560" w:lineRule="atLeast"/>
        <w:ind w:firstLine="560" w:firstLineChars="200"/>
        <w:rPr>
          <w:rFonts w:ascii="宋体" w:hAnsi="宋体" w:eastAsia="宋体"/>
          <w:sz w:val="28"/>
          <w:szCs w:val="28"/>
        </w:rPr>
      </w:pPr>
      <w:r>
        <w:rPr>
          <w:rFonts w:hint="eastAsia" w:ascii="宋体" w:hAnsi="宋体" w:eastAsia="宋体"/>
          <w:sz w:val="28"/>
          <w:szCs w:val="28"/>
        </w:rPr>
        <w:t>（二）乙方在收到甲方提供的基础资料后</w:t>
      </w:r>
      <w:r>
        <w:rPr>
          <w:rFonts w:hint="eastAsia" w:ascii="宋体" w:hAnsi="宋体" w:eastAsia="宋体"/>
          <w:sz w:val="28"/>
          <w:szCs w:val="28"/>
          <w:lang w:val="en-US" w:eastAsia="zh-CN"/>
        </w:rPr>
        <w:t>15</w:t>
      </w:r>
      <w:r>
        <w:rPr>
          <w:rFonts w:hint="eastAsia" w:ascii="宋体" w:hAnsi="宋体" w:eastAsia="宋体"/>
          <w:sz w:val="28"/>
          <w:szCs w:val="28"/>
        </w:rPr>
        <w:t>日历天内完成上述咨询成果初稿，并向甲方汇报初步成果。乙方需在收到甲方提供的基础资料后</w:t>
      </w:r>
      <w:r>
        <w:rPr>
          <w:rFonts w:hint="eastAsia" w:ascii="宋体" w:hAnsi="宋体" w:eastAsia="宋体"/>
          <w:sz w:val="28"/>
          <w:szCs w:val="28"/>
          <w:lang w:val="en-US" w:eastAsia="zh-CN"/>
        </w:rPr>
        <w:t>20</w:t>
      </w:r>
      <w:bookmarkStart w:id="1" w:name="_GoBack"/>
      <w:bookmarkEnd w:id="1"/>
      <w:r>
        <w:rPr>
          <w:rFonts w:hint="eastAsia" w:ascii="宋体" w:hAnsi="宋体" w:eastAsia="宋体"/>
          <w:sz w:val="28"/>
          <w:szCs w:val="28"/>
        </w:rPr>
        <w:t>日历天内完成本项目可行性研究报告的编制、审核并交付甲方。</w:t>
      </w:r>
    </w:p>
    <w:p w14:paraId="009FA5CB">
      <w:pPr>
        <w:spacing w:line="560" w:lineRule="atLeast"/>
        <w:ind w:firstLine="560" w:firstLineChars="200"/>
        <w:rPr>
          <w:rFonts w:ascii="宋体" w:hAnsi="宋体" w:eastAsia="宋体"/>
          <w:sz w:val="28"/>
          <w:szCs w:val="28"/>
        </w:rPr>
      </w:pPr>
      <w:r>
        <w:rPr>
          <w:rFonts w:hint="eastAsia" w:ascii="宋体" w:hAnsi="宋体" w:eastAsia="宋体"/>
          <w:sz w:val="28"/>
          <w:szCs w:val="28"/>
        </w:rPr>
        <w:t>（三）乙方向甲方交付的咨询成果为：纸质盖章版报告一式</w:t>
      </w:r>
      <w:r>
        <w:rPr>
          <w:rFonts w:hint="eastAsia" w:ascii="宋体" w:hAnsi="宋体" w:eastAsia="宋体"/>
          <w:sz w:val="28"/>
          <w:szCs w:val="28"/>
          <w:u w:val="single"/>
        </w:rPr>
        <w:t>四</w:t>
      </w:r>
      <w:r>
        <w:rPr>
          <w:rFonts w:hint="eastAsia" w:ascii="宋体" w:hAnsi="宋体" w:eastAsia="宋体"/>
          <w:sz w:val="28"/>
          <w:szCs w:val="28"/>
        </w:rPr>
        <w:t>份，电子版一份。</w:t>
      </w:r>
    </w:p>
    <w:p w14:paraId="57194441">
      <w:pPr>
        <w:spacing w:line="560" w:lineRule="atLeast"/>
        <w:ind w:firstLine="562" w:firstLineChars="200"/>
        <w:rPr>
          <w:rFonts w:ascii="宋体" w:hAnsi="宋体" w:eastAsia="宋体"/>
          <w:sz w:val="28"/>
          <w:szCs w:val="28"/>
        </w:rPr>
      </w:pPr>
      <w:r>
        <w:rPr>
          <w:rFonts w:hint="eastAsia" w:ascii="宋体" w:hAnsi="宋体" w:eastAsia="宋体"/>
          <w:b/>
          <w:sz w:val="28"/>
          <w:szCs w:val="28"/>
        </w:rPr>
        <w:t>第四条</w:t>
      </w:r>
      <w:r>
        <w:rPr>
          <w:rFonts w:ascii="宋体" w:hAnsi="宋体" w:eastAsia="宋体"/>
          <w:sz w:val="28"/>
          <w:szCs w:val="28"/>
        </w:rPr>
        <w:t xml:space="preserve">  咨询费用、支付方式及履约保证金</w:t>
      </w:r>
    </w:p>
    <w:p w14:paraId="1AE5030A">
      <w:pPr>
        <w:spacing w:line="560" w:lineRule="atLeast"/>
        <w:ind w:firstLine="560" w:firstLineChars="200"/>
        <w:rPr>
          <w:rFonts w:ascii="宋体" w:hAnsi="宋体" w:eastAsia="宋体"/>
          <w:sz w:val="28"/>
          <w:szCs w:val="28"/>
        </w:rPr>
      </w:pPr>
      <w:r>
        <w:rPr>
          <w:rFonts w:hint="eastAsia" w:ascii="宋体" w:hAnsi="宋体" w:eastAsia="宋体"/>
          <w:sz w:val="28"/>
          <w:szCs w:val="28"/>
        </w:rPr>
        <w:t>（一）经甲乙双方商定，本项目咨询费总额（含税）为人民币￥</w:t>
      </w:r>
      <w:r>
        <w:rPr>
          <w:rFonts w:ascii="宋体" w:hAnsi="宋体" w:eastAsia="宋体"/>
          <w:sz w:val="28"/>
          <w:szCs w:val="28"/>
          <w:u w:val="single"/>
        </w:rPr>
        <w:t>*****.00</w:t>
      </w:r>
      <w:r>
        <w:rPr>
          <w:rFonts w:hint="eastAsia" w:ascii="宋体" w:hAnsi="宋体" w:eastAsia="宋体"/>
          <w:sz w:val="28"/>
          <w:szCs w:val="28"/>
        </w:rPr>
        <w:t>元（大写：</w:t>
      </w:r>
      <w:r>
        <w:rPr>
          <w:rFonts w:ascii="宋体" w:hAnsi="宋体" w:eastAsia="宋体"/>
          <w:sz w:val="28"/>
          <w:szCs w:val="28"/>
          <w:u w:val="single"/>
        </w:rPr>
        <w:t>********</w:t>
      </w:r>
      <w:r>
        <w:rPr>
          <w:rFonts w:hint="eastAsia" w:ascii="宋体" w:hAnsi="宋体" w:eastAsia="宋体"/>
          <w:sz w:val="28"/>
          <w:szCs w:val="28"/>
          <w:u w:val="single"/>
        </w:rPr>
        <w:t>元整</w:t>
      </w:r>
      <w:r>
        <w:rPr>
          <w:rFonts w:hint="eastAsia" w:ascii="宋体" w:hAnsi="宋体" w:eastAsia="宋体"/>
          <w:sz w:val="28"/>
          <w:szCs w:val="28"/>
        </w:rPr>
        <w:t>），咨询费总额（不含税）为人民币￥</w:t>
      </w:r>
      <w:r>
        <w:rPr>
          <w:rFonts w:ascii="宋体" w:hAnsi="宋体" w:eastAsia="宋体"/>
          <w:sz w:val="28"/>
          <w:szCs w:val="28"/>
          <w:u w:val="single"/>
        </w:rPr>
        <w:t>******.00</w:t>
      </w:r>
      <w:r>
        <w:rPr>
          <w:rFonts w:hint="eastAsia" w:ascii="宋体" w:hAnsi="宋体" w:eastAsia="宋体"/>
          <w:sz w:val="28"/>
          <w:szCs w:val="28"/>
        </w:rPr>
        <w:t>元（大写：</w:t>
      </w:r>
      <w:r>
        <w:rPr>
          <w:rFonts w:ascii="宋体" w:hAnsi="宋体" w:eastAsia="宋体"/>
          <w:sz w:val="28"/>
          <w:szCs w:val="28"/>
          <w:u w:val="single"/>
        </w:rPr>
        <w:t>*******</w:t>
      </w:r>
      <w:r>
        <w:rPr>
          <w:rFonts w:hint="eastAsia" w:ascii="宋体" w:hAnsi="宋体" w:eastAsia="宋体"/>
          <w:sz w:val="28"/>
          <w:szCs w:val="28"/>
          <w:u w:val="single"/>
        </w:rPr>
        <w:t>元整</w:t>
      </w:r>
      <w:r>
        <w:rPr>
          <w:rFonts w:hint="eastAsia" w:ascii="宋体" w:hAnsi="宋体" w:eastAsia="宋体"/>
          <w:sz w:val="28"/>
          <w:szCs w:val="28"/>
        </w:rPr>
        <w:t>）。增值税率为</w:t>
      </w:r>
      <w:r>
        <w:rPr>
          <w:rFonts w:ascii="宋体" w:hAnsi="宋体" w:eastAsia="宋体"/>
          <w:sz w:val="28"/>
          <w:szCs w:val="28"/>
        </w:rPr>
        <w:t>**%，税额为人民币</w:t>
      </w:r>
      <w:r>
        <w:rPr>
          <w:rFonts w:hint="eastAsia" w:ascii="宋体" w:hAnsi="宋体" w:eastAsia="宋体"/>
          <w:sz w:val="28"/>
          <w:szCs w:val="28"/>
          <w:u w:val="single"/>
        </w:rPr>
        <w:t>¥</w:t>
      </w:r>
      <w:r>
        <w:rPr>
          <w:rFonts w:ascii="宋体" w:hAnsi="宋体" w:eastAsia="宋体"/>
          <w:sz w:val="28"/>
          <w:szCs w:val="28"/>
          <w:u w:val="single"/>
        </w:rPr>
        <w:t>******.00</w:t>
      </w:r>
      <w:r>
        <w:rPr>
          <w:rFonts w:hint="eastAsia" w:ascii="宋体" w:hAnsi="宋体" w:eastAsia="宋体"/>
          <w:sz w:val="28"/>
          <w:szCs w:val="28"/>
          <w:u w:val="single"/>
        </w:rPr>
        <w:t>元</w:t>
      </w:r>
      <w:r>
        <w:rPr>
          <w:rFonts w:hint="eastAsia" w:ascii="宋体" w:hAnsi="宋体" w:eastAsia="宋体"/>
          <w:sz w:val="28"/>
          <w:szCs w:val="28"/>
        </w:rPr>
        <w:t>（大写：</w:t>
      </w:r>
      <w:r>
        <w:rPr>
          <w:rFonts w:ascii="宋体" w:hAnsi="宋体" w:eastAsia="宋体"/>
          <w:sz w:val="28"/>
          <w:szCs w:val="28"/>
          <w:u w:val="single"/>
        </w:rPr>
        <w:t>********</w:t>
      </w:r>
      <w:r>
        <w:rPr>
          <w:rFonts w:hint="eastAsia" w:ascii="宋体" w:hAnsi="宋体" w:eastAsia="宋体"/>
          <w:sz w:val="28"/>
          <w:szCs w:val="28"/>
          <w:u w:val="single"/>
        </w:rPr>
        <w:t>元整</w:t>
      </w:r>
      <w:r>
        <w:rPr>
          <w:rFonts w:hint="eastAsia" w:ascii="宋体" w:hAnsi="宋体" w:eastAsia="宋体"/>
          <w:sz w:val="28"/>
          <w:szCs w:val="28"/>
        </w:rPr>
        <w:t>）。</w:t>
      </w:r>
    </w:p>
    <w:p w14:paraId="450366F8">
      <w:pPr>
        <w:spacing w:line="560" w:lineRule="atLeast"/>
        <w:ind w:firstLine="630" w:firstLineChars="225"/>
        <w:rPr>
          <w:rFonts w:ascii="宋体" w:hAnsi="宋体" w:eastAsia="宋体"/>
          <w:sz w:val="28"/>
          <w:szCs w:val="28"/>
        </w:rPr>
      </w:pPr>
      <w:r>
        <w:rPr>
          <w:rFonts w:hint="eastAsia" w:ascii="宋体" w:hAnsi="宋体" w:eastAsia="宋体"/>
          <w:sz w:val="28"/>
          <w:szCs w:val="28"/>
        </w:rPr>
        <w:t>（二）支付方式：</w:t>
      </w:r>
      <w:r>
        <w:rPr>
          <w:rFonts w:hint="eastAsia" w:ascii="宋体" w:hAnsi="宋体" w:eastAsia="宋体"/>
          <w:sz w:val="28"/>
          <w:szCs w:val="28"/>
          <w:u w:val="single"/>
        </w:rPr>
        <w:t>乙方递交本项目全套文件资料给甲方并开具正式发票10个工作日后向乙方支付合同总金额的</w:t>
      </w:r>
      <w:r>
        <w:rPr>
          <w:rFonts w:ascii="宋体" w:hAnsi="宋体" w:eastAsia="宋体"/>
          <w:sz w:val="28"/>
          <w:szCs w:val="28"/>
          <w:u w:val="single"/>
        </w:rPr>
        <w:t>70%（</w:t>
      </w:r>
      <w:r>
        <w:rPr>
          <w:rFonts w:hint="eastAsia" w:ascii="宋体" w:hAnsi="宋体" w:eastAsia="宋体"/>
          <w:sz w:val="28"/>
          <w:szCs w:val="28"/>
        </w:rPr>
        <w:t>￥</w:t>
      </w:r>
      <w:r>
        <w:rPr>
          <w:rFonts w:ascii="宋体" w:hAnsi="宋体" w:eastAsia="宋体"/>
          <w:sz w:val="28"/>
          <w:szCs w:val="28"/>
          <w:u w:val="single"/>
        </w:rPr>
        <w:t>******.00</w:t>
      </w:r>
      <w:r>
        <w:rPr>
          <w:rFonts w:hint="eastAsia" w:ascii="宋体" w:hAnsi="宋体" w:eastAsia="宋体"/>
          <w:sz w:val="28"/>
          <w:szCs w:val="28"/>
        </w:rPr>
        <w:t>元（大写：</w:t>
      </w:r>
      <w:r>
        <w:rPr>
          <w:rFonts w:ascii="宋体" w:hAnsi="宋体" w:eastAsia="宋体"/>
          <w:sz w:val="28"/>
          <w:szCs w:val="28"/>
          <w:u w:val="single"/>
        </w:rPr>
        <w:t>******</w:t>
      </w:r>
      <w:r>
        <w:rPr>
          <w:rFonts w:hint="eastAsia" w:ascii="宋体" w:hAnsi="宋体" w:eastAsia="宋体"/>
          <w:sz w:val="28"/>
          <w:szCs w:val="28"/>
          <w:u w:val="single"/>
        </w:rPr>
        <w:t>元整）。可行性研究报告通过云天化集团有限公司审批并取得批文后，乙方开具正式发票后10个工作日内支付合同金额的</w:t>
      </w:r>
      <w:r>
        <w:rPr>
          <w:rFonts w:ascii="宋体" w:hAnsi="宋体" w:eastAsia="宋体"/>
          <w:sz w:val="28"/>
          <w:szCs w:val="28"/>
          <w:u w:val="single"/>
        </w:rPr>
        <w:t xml:space="preserve">30% </w:t>
      </w:r>
      <w:r>
        <w:rPr>
          <w:rFonts w:hint="eastAsia" w:ascii="宋体" w:hAnsi="宋体" w:eastAsia="宋体"/>
          <w:sz w:val="28"/>
          <w:szCs w:val="28"/>
          <w:u w:val="single"/>
        </w:rPr>
        <w:t>（</w:t>
      </w:r>
      <w:r>
        <w:rPr>
          <w:rFonts w:hint="eastAsia" w:ascii="宋体" w:hAnsi="宋体" w:eastAsia="宋体"/>
          <w:sz w:val="28"/>
          <w:szCs w:val="28"/>
        </w:rPr>
        <w:t>￥</w:t>
      </w:r>
      <w:r>
        <w:rPr>
          <w:rFonts w:ascii="宋体" w:hAnsi="宋体" w:eastAsia="宋体"/>
          <w:sz w:val="28"/>
          <w:szCs w:val="28"/>
          <w:u w:val="single"/>
        </w:rPr>
        <w:t>******.00</w:t>
      </w:r>
      <w:r>
        <w:rPr>
          <w:rFonts w:hint="eastAsia" w:ascii="宋体" w:hAnsi="宋体" w:eastAsia="宋体"/>
          <w:sz w:val="28"/>
          <w:szCs w:val="28"/>
        </w:rPr>
        <w:t>元（大写：</w:t>
      </w:r>
      <w:r>
        <w:rPr>
          <w:rFonts w:ascii="宋体" w:hAnsi="宋体" w:eastAsia="宋体"/>
          <w:sz w:val="28"/>
          <w:szCs w:val="28"/>
          <w:u w:val="single"/>
        </w:rPr>
        <w:t>*******</w:t>
      </w:r>
      <w:r>
        <w:rPr>
          <w:rFonts w:hint="eastAsia" w:ascii="宋体" w:hAnsi="宋体" w:eastAsia="宋体"/>
          <w:sz w:val="28"/>
          <w:szCs w:val="28"/>
          <w:u w:val="single"/>
        </w:rPr>
        <w:t>元整）</w:t>
      </w:r>
      <w:r>
        <w:rPr>
          <w:rFonts w:hint="eastAsia" w:ascii="宋体" w:hAnsi="宋体" w:eastAsia="宋体"/>
          <w:sz w:val="28"/>
          <w:szCs w:val="28"/>
        </w:rPr>
        <w:t>。</w:t>
      </w:r>
    </w:p>
    <w:p w14:paraId="5330C48D">
      <w:pPr>
        <w:spacing w:line="560" w:lineRule="atLeast"/>
        <w:ind w:firstLine="562" w:firstLineChars="200"/>
        <w:rPr>
          <w:rFonts w:ascii="宋体" w:hAnsi="宋体" w:eastAsia="宋体"/>
          <w:sz w:val="28"/>
          <w:szCs w:val="28"/>
        </w:rPr>
      </w:pPr>
      <w:r>
        <w:rPr>
          <w:rFonts w:hint="eastAsia" w:ascii="宋体" w:hAnsi="宋体" w:eastAsia="宋体"/>
          <w:b/>
          <w:sz w:val="28"/>
          <w:szCs w:val="28"/>
        </w:rPr>
        <w:t>第五条</w:t>
      </w:r>
      <w:r>
        <w:rPr>
          <w:rFonts w:ascii="宋体" w:hAnsi="宋体" w:eastAsia="宋体"/>
          <w:b/>
          <w:sz w:val="28"/>
          <w:szCs w:val="28"/>
        </w:rPr>
        <w:t xml:space="preserve"> </w:t>
      </w:r>
      <w:r>
        <w:rPr>
          <w:rFonts w:ascii="宋体" w:hAnsi="宋体" w:eastAsia="宋体"/>
          <w:sz w:val="28"/>
          <w:szCs w:val="28"/>
        </w:rPr>
        <w:t xml:space="preserve"> 甲方的权利和义务</w:t>
      </w:r>
    </w:p>
    <w:p w14:paraId="7F15DD32">
      <w:pPr>
        <w:spacing w:line="560" w:lineRule="atLeast"/>
        <w:ind w:firstLine="560" w:firstLineChars="200"/>
        <w:rPr>
          <w:rFonts w:ascii="宋体" w:hAnsi="宋体" w:eastAsia="宋体"/>
          <w:sz w:val="28"/>
          <w:szCs w:val="28"/>
        </w:rPr>
      </w:pPr>
      <w:r>
        <w:rPr>
          <w:rFonts w:hint="eastAsia" w:ascii="宋体" w:hAnsi="宋体" w:eastAsia="宋体"/>
          <w:sz w:val="28"/>
          <w:szCs w:val="28"/>
        </w:rPr>
        <w:t>（一）甲方应按时向乙方提供地勘资料，并保证所提供资料真实准确。</w:t>
      </w:r>
    </w:p>
    <w:p w14:paraId="18E760A0">
      <w:pPr>
        <w:spacing w:line="560" w:lineRule="atLeast"/>
        <w:ind w:firstLine="560" w:firstLineChars="200"/>
        <w:rPr>
          <w:rFonts w:ascii="宋体" w:hAnsi="宋体" w:eastAsia="宋体"/>
          <w:sz w:val="28"/>
          <w:szCs w:val="28"/>
        </w:rPr>
      </w:pPr>
      <w:r>
        <w:rPr>
          <w:rFonts w:hint="eastAsia" w:ascii="宋体" w:hAnsi="宋体" w:eastAsia="宋体"/>
          <w:sz w:val="28"/>
          <w:szCs w:val="28"/>
        </w:rPr>
        <w:t>（二）甲方应配合乙方工作，指定专人负责联系。</w:t>
      </w:r>
    </w:p>
    <w:p w14:paraId="4B3B3E47">
      <w:pPr>
        <w:spacing w:line="560" w:lineRule="atLeast"/>
        <w:ind w:firstLine="560" w:firstLineChars="200"/>
        <w:rPr>
          <w:rFonts w:ascii="宋体" w:hAnsi="宋体" w:eastAsia="宋体"/>
          <w:sz w:val="28"/>
          <w:szCs w:val="28"/>
        </w:rPr>
      </w:pPr>
      <w:r>
        <w:rPr>
          <w:rFonts w:hint="eastAsia" w:ascii="宋体" w:hAnsi="宋体" w:eastAsia="宋体"/>
          <w:sz w:val="28"/>
          <w:szCs w:val="28"/>
        </w:rPr>
        <w:t>（三）在工作过程中，甲方有权要求乙方进行中间成果的汇报。</w:t>
      </w:r>
    </w:p>
    <w:p w14:paraId="5D905771">
      <w:pPr>
        <w:spacing w:line="560" w:lineRule="atLeast"/>
        <w:ind w:firstLine="560" w:firstLineChars="200"/>
        <w:rPr>
          <w:rFonts w:ascii="宋体" w:hAnsi="宋体" w:eastAsia="宋体"/>
          <w:sz w:val="28"/>
          <w:szCs w:val="28"/>
        </w:rPr>
      </w:pPr>
      <w:r>
        <w:rPr>
          <w:rFonts w:hint="eastAsia" w:ascii="宋体" w:hAnsi="宋体" w:eastAsia="宋体"/>
          <w:sz w:val="28"/>
          <w:szCs w:val="28"/>
        </w:rPr>
        <w:t>（四）甲方收到乙方提交的咨询成果初稿进行审阅后，有义务向乙方反馈甲方的修改意见。</w:t>
      </w:r>
    </w:p>
    <w:p w14:paraId="484D99BA">
      <w:pPr>
        <w:spacing w:line="560" w:lineRule="atLeast"/>
        <w:ind w:firstLine="560" w:firstLineChars="200"/>
        <w:rPr>
          <w:rFonts w:ascii="宋体" w:hAnsi="宋体" w:eastAsia="宋体"/>
          <w:sz w:val="28"/>
          <w:szCs w:val="28"/>
        </w:rPr>
      </w:pPr>
      <w:r>
        <w:rPr>
          <w:rFonts w:hint="eastAsia" w:ascii="宋体" w:hAnsi="宋体" w:eastAsia="宋体"/>
          <w:sz w:val="28"/>
          <w:szCs w:val="28"/>
        </w:rPr>
        <w:t>（五）甲方应按合同约定支付乙方咨询费。</w:t>
      </w:r>
    </w:p>
    <w:p w14:paraId="7C0ECDEE">
      <w:pPr>
        <w:spacing w:line="560" w:lineRule="atLeast"/>
        <w:ind w:firstLine="560" w:firstLineChars="200"/>
        <w:rPr>
          <w:rFonts w:ascii="宋体" w:hAnsi="宋体" w:eastAsia="宋体"/>
          <w:sz w:val="28"/>
          <w:szCs w:val="28"/>
        </w:rPr>
      </w:pPr>
      <w:r>
        <w:rPr>
          <w:rFonts w:hint="eastAsia" w:ascii="宋体" w:hAnsi="宋体" w:eastAsia="宋体"/>
          <w:sz w:val="28"/>
          <w:szCs w:val="28"/>
        </w:rPr>
        <w:t>（六）甲方支付乙方全额咨询费后，本项目咨询成果的知识产权属于甲方所有。</w:t>
      </w:r>
    </w:p>
    <w:p w14:paraId="3F6545D8">
      <w:pPr>
        <w:spacing w:line="560" w:lineRule="atLeast"/>
        <w:ind w:firstLine="562" w:firstLineChars="200"/>
        <w:rPr>
          <w:rFonts w:ascii="宋体" w:hAnsi="宋体" w:eastAsia="宋体"/>
          <w:sz w:val="28"/>
          <w:szCs w:val="28"/>
        </w:rPr>
      </w:pPr>
      <w:r>
        <w:rPr>
          <w:rFonts w:hint="eastAsia" w:ascii="宋体" w:hAnsi="宋体" w:eastAsia="宋体"/>
          <w:b/>
          <w:sz w:val="28"/>
          <w:szCs w:val="28"/>
        </w:rPr>
        <w:t>第六条</w:t>
      </w:r>
      <w:r>
        <w:rPr>
          <w:rFonts w:ascii="宋体" w:hAnsi="宋体" w:eastAsia="宋体"/>
          <w:sz w:val="28"/>
          <w:szCs w:val="28"/>
        </w:rPr>
        <w:t xml:space="preserve">  乙方的权利和义务</w:t>
      </w:r>
    </w:p>
    <w:p w14:paraId="05432B18">
      <w:pPr>
        <w:spacing w:line="560" w:lineRule="atLeast"/>
        <w:ind w:firstLine="560" w:firstLineChars="200"/>
        <w:rPr>
          <w:rFonts w:ascii="宋体" w:hAnsi="宋体" w:eastAsia="宋体"/>
          <w:sz w:val="28"/>
          <w:szCs w:val="28"/>
        </w:rPr>
      </w:pPr>
      <w:r>
        <w:rPr>
          <w:rFonts w:hint="eastAsia" w:ascii="宋体" w:hAnsi="宋体" w:eastAsia="宋体"/>
          <w:sz w:val="28"/>
          <w:szCs w:val="28"/>
        </w:rPr>
        <w:t>（一）合同生效，在甲方提供基础资料后，乙方应在约定时间内完成咨询成果初稿；乙方应按甲方对咨询成果初稿提出的修改意见进行修改完善，并在约定时间向甲方提供符合质量要求的正式咨询成果。</w:t>
      </w:r>
    </w:p>
    <w:p w14:paraId="1070AA87">
      <w:pPr>
        <w:spacing w:line="560" w:lineRule="atLeast"/>
        <w:ind w:firstLine="560" w:firstLineChars="200"/>
        <w:rPr>
          <w:rFonts w:ascii="宋体" w:hAnsi="宋体" w:eastAsia="宋体"/>
          <w:sz w:val="28"/>
          <w:szCs w:val="28"/>
        </w:rPr>
      </w:pPr>
      <w:r>
        <w:rPr>
          <w:rFonts w:hint="eastAsia" w:ascii="宋体" w:hAnsi="宋体" w:eastAsia="宋体"/>
          <w:sz w:val="28"/>
          <w:szCs w:val="28"/>
        </w:rPr>
        <w:t>（二）咨询成果的内容及甲方提供的相关基础资料，未经甲方书面同意，乙方不得泄露给第三方。</w:t>
      </w:r>
    </w:p>
    <w:p w14:paraId="0E3EAD98">
      <w:pPr>
        <w:spacing w:line="560" w:lineRule="atLeast"/>
        <w:ind w:firstLine="560" w:firstLineChars="200"/>
        <w:rPr>
          <w:rFonts w:ascii="宋体" w:hAnsi="宋体" w:eastAsia="宋体"/>
          <w:sz w:val="28"/>
          <w:szCs w:val="28"/>
        </w:rPr>
      </w:pPr>
      <w:r>
        <w:rPr>
          <w:rFonts w:hint="eastAsia" w:ascii="宋体" w:hAnsi="宋体" w:eastAsia="宋体"/>
          <w:sz w:val="28"/>
          <w:szCs w:val="28"/>
        </w:rPr>
        <w:t>（三）本项目咨询成果如需公司内部评审，乙方应无条件配合参与评审工作，并按评审意见进行修改完善。</w:t>
      </w:r>
    </w:p>
    <w:p w14:paraId="20186828">
      <w:pPr>
        <w:spacing w:line="560" w:lineRule="atLeast"/>
        <w:ind w:firstLine="562" w:firstLineChars="200"/>
        <w:rPr>
          <w:rFonts w:ascii="宋体" w:hAnsi="宋体" w:eastAsia="宋体"/>
          <w:sz w:val="28"/>
          <w:szCs w:val="28"/>
        </w:rPr>
      </w:pPr>
      <w:r>
        <w:rPr>
          <w:rFonts w:hint="eastAsia" w:ascii="宋体" w:hAnsi="宋体" w:eastAsia="宋体"/>
          <w:b/>
          <w:sz w:val="28"/>
          <w:szCs w:val="28"/>
        </w:rPr>
        <w:t>第七条</w:t>
      </w:r>
      <w:r>
        <w:rPr>
          <w:rFonts w:ascii="宋体" w:hAnsi="宋体" w:eastAsia="宋体"/>
          <w:sz w:val="28"/>
          <w:szCs w:val="28"/>
        </w:rPr>
        <w:t xml:space="preserve">  违约责任</w:t>
      </w:r>
    </w:p>
    <w:p w14:paraId="29B4D293">
      <w:pPr>
        <w:spacing w:line="560" w:lineRule="atLeast"/>
        <w:ind w:firstLine="560" w:firstLineChars="200"/>
        <w:rPr>
          <w:rFonts w:ascii="宋体" w:hAnsi="宋体" w:eastAsia="宋体"/>
          <w:sz w:val="28"/>
          <w:szCs w:val="28"/>
        </w:rPr>
      </w:pPr>
      <w:r>
        <w:rPr>
          <w:rFonts w:hint="eastAsia" w:ascii="宋体" w:hAnsi="宋体" w:eastAsia="宋体"/>
          <w:sz w:val="28"/>
          <w:szCs w:val="28"/>
        </w:rPr>
        <w:t>（一）乙方不按合同约定时间提交符合质量要求的咨询成果时，每延期一天，应按咨询费总额的千分之二减收咨询费，作为违约金。</w:t>
      </w:r>
    </w:p>
    <w:p w14:paraId="7D27E5CF">
      <w:pPr>
        <w:spacing w:line="560" w:lineRule="atLeast"/>
        <w:ind w:firstLine="560" w:firstLineChars="200"/>
        <w:rPr>
          <w:rFonts w:ascii="宋体" w:hAnsi="宋体" w:eastAsia="宋体"/>
          <w:sz w:val="28"/>
          <w:szCs w:val="28"/>
        </w:rPr>
      </w:pPr>
      <w:r>
        <w:rPr>
          <w:rFonts w:hint="eastAsia" w:ascii="宋体" w:hAnsi="宋体" w:eastAsia="宋体"/>
          <w:sz w:val="28"/>
          <w:szCs w:val="28"/>
        </w:rPr>
        <w:t>（二）由于乙方原因单方终止合同时，甲方有权向乙方索赔</w:t>
      </w:r>
      <w:r>
        <w:rPr>
          <w:rFonts w:hint="eastAsia" w:ascii="宋体" w:hAnsi="宋体" w:eastAsia="宋体" w:cs="宋体"/>
          <w:sz w:val="28"/>
          <w:szCs w:val="28"/>
        </w:rPr>
        <w:t>咨询费总额的</w:t>
      </w:r>
      <w:r>
        <w:rPr>
          <w:rFonts w:ascii="宋体" w:hAnsi="宋体" w:eastAsia="宋体" w:cs="宋体"/>
          <w:sz w:val="28"/>
          <w:szCs w:val="28"/>
        </w:rPr>
        <w:t>10%的违约金。</w:t>
      </w:r>
    </w:p>
    <w:p w14:paraId="60B83DCD">
      <w:pPr>
        <w:spacing w:line="560" w:lineRule="atLeast"/>
        <w:ind w:firstLine="560" w:firstLineChars="200"/>
        <w:rPr>
          <w:rFonts w:ascii="宋体" w:hAnsi="宋体" w:eastAsia="宋体"/>
          <w:sz w:val="28"/>
          <w:szCs w:val="28"/>
        </w:rPr>
      </w:pPr>
      <w:r>
        <w:rPr>
          <w:rFonts w:hint="eastAsia" w:ascii="宋体" w:hAnsi="宋体" w:eastAsia="宋体"/>
          <w:sz w:val="28"/>
          <w:szCs w:val="28"/>
        </w:rPr>
        <w:t>（三）由于甲方原因单方终止合同时，甲方应</w:t>
      </w:r>
      <w:r>
        <w:rPr>
          <w:rFonts w:hint="eastAsia" w:ascii="宋体" w:hAnsi="宋体" w:eastAsia="宋体" w:cs="宋体"/>
          <w:sz w:val="28"/>
          <w:szCs w:val="28"/>
        </w:rPr>
        <w:t>按乙方工作完成进度支付费用。</w:t>
      </w:r>
    </w:p>
    <w:p w14:paraId="7477A1B0">
      <w:pPr>
        <w:spacing w:line="560" w:lineRule="atLeast"/>
        <w:ind w:firstLine="562" w:firstLineChars="200"/>
        <w:rPr>
          <w:rFonts w:ascii="宋体" w:hAnsi="宋体" w:eastAsia="宋体"/>
          <w:sz w:val="28"/>
          <w:szCs w:val="28"/>
        </w:rPr>
      </w:pPr>
      <w:r>
        <w:rPr>
          <w:rFonts w:hint="eastAsia" w:ascii="宋体" w:hAnsi="宋体" w:eastAsia="宋体"/>
          <w:b/>
          <w:sz w:val="28"/>
          <w:szCs w:val="28"/>
        </w:rPr>
        <w:t>第八条</w:t>
      </w:r>
      <w:r>
        <w:rPr>
          <w:rFonts w:ascii="宋体" w:hAnsi="宋体" w:eastAsia="宋体"/>
          <w:sz w:val="28"/>
          <w:szCs w:val="28"/>
        </w:rPr>
        <w:t xml:space="preserve">  争议解决</w:t>
      </w:r>
    </w:p>
    <w:p w14:paraId="7294F730">
      <w:pPr>
        <w:spacing w:line="560" w:lineRule="atLeast"/>
        <w:ind w:firstLine="560" w:firstLineChars="200"/>
        <w:rPr>
          <w:rFonts w:ascii="宋体" w:hAnsi="宋体" w:eastAsia="宋体"/>
          <w:sz w:val="28"/>
          <w:szCs w:val="28"/>
        </w:rPr>
      </w:pPr>
      <w:r>
        <w:rPr>
          <w:rFonts w:hint="eastAsia" w:ascii="宋体" w:hAnsi="宋体" w:eastAsia="宋体"/>
          <w:sz w:val="28"/>
          <w:szCs w:val="28"/>
        </w:rPr>
        <w:t>本合同发生争议，由双方协商解决。协商不成，任何一方向甲方所在地人民法院提起诉讼。</w:t>
      </w:r>
    </w:p>
    <w:p w14:paraId="32E6CB59">
      <w:pPr>
        <w:spacing w:line="560" w:lineRule="atLeast"/>
        <w:ind w:firstLine="562" w:firstLineChars="200"/>
        <w:rPr>
          <w:rFonts w:ascii="宋体" w:hAnsi="宋体" w:eastAsia="宋体"/>
          <w:sz w:val="28"/>
          <w:szCs w:val="28"/>
        </w:rPr>
      </w:pPr>
      <w:r>
        <w:rPr>
          <w:rFonts w:hint="eastAsia" w:ascii="宋体" w:hAnsi="宋体" w:eastAsia="宋体"/>
          <w:b/>
          <w:sz w:val="28"/>
          <w:szCs w:val="28"/>
        </w:rPr>
        <w:t>第九条</w:t>
      </w:r>
      <w:r>
        <w:rPr>
          <w:rFonts w:ascii="宋体" w:hAnsi="宋体" w:eastAsia="宋体"/>
          <w:b/>
          <w:sz w:val="28"/>
          <w:szCs w:val="28"/>
        </w:rPr>
        <w:t xml:space="preserve"> </w:t>
      </w:r>
      <w:r>
        <w:rPr>
          <w:rFonts w:ascii="宋体" w:hAnsi="宋体" w:eastAsia="宋体"/>
          <w:sz w:val="28"/>
          <w:szCs w:val="28"/>
        </w:rPr>
        <w:t xml:space="preserve"> 合同生效</w:t>
      </w:r>
    </w:p>
    <w:p w14:paraId="657D49F5">
      <w:pPr>
        <w:spacing w:line="560" w:lineRule="atLeast"/>
        <w:rPr>
          <w:rFonts w:ascii="宋体" w:hAnsi="宋体" w:eastAsia="宋体"/>
          <w:sz w:val="28"/>
          <w:szCs w:val="28"/>
        </w:rPr>
      </w:pPr>
      <w:r>
        <w:rPr>
          <w:rFonts w:hint="eastAsia" w:ascii="宋体" w:hAnsi="宋体" w:eastAsia="宋体"/>
          <w:sz w:val="28"/>
          <w:szCs w:val="28"/>
        </w:rPr>
        <w:t>本合同壹式</w:t>
      </w:r>
      <w:r>
        <w:rPr>
          <w:rFonts w:hint="eastAsia" w:ascii="宋体" w:hAnsi="宋体" w:eastAsia="宋体"/>
          <w:sz w:val="28"/>
          <w:szCs w:val="28"/>
          <w:u w:val="single"/>
        </w:rPr>
        <w:t>4</w:t>
      </w:r>
      <w:r>
        <w:rPr>
          <w:rFonts w:hint="eastAsia" w:ascii="宋体" w:hAnsi="宋体" w:eastAsia="宋体"/>
          <w:sz w:val="28"/>
          <w:szCs w:val="28"/>
        </w:rPr>
        <w:t>份，双方各执</w:t>
      </w:r>
      <w:r>
        <w:rPr>
          <w:rFonts w:ascii="宋体" w:hAnsi="宋体" w:eastAsia="宋体"/>
          <w:sz w:val="28"/>
          <w:szCs w:val="28"/>
          <w:u w:val="single"/>
        </w:rPr>
        <w:t>2</w:t>
      </w:r>
      <w:r>
        <w:rPr>
          <w:rFonts w:hint="eastAsia" w:ascii="宋体" w:hAnsi="宋体" w:eastAsia="宋体"/>
          <w:sz w:val="28"/>
          <w:szCs w:val="28"/>
        </w:rPr>
        <w:t>份。经甲乙双方签字、盖章后生效，具有同等法律效力。</w:t>
      </w:r>
    </w:p>
    <w:p w14:paraId="56F2536D">
      <w:pPr>
        <w:spacing w:line="560" w:lineRule="atLeast"/>
        <w:ind w:firstLine="560" w:firstLineChars="200"/>
        <w:rPr>
          <w:rFonts w:ascii="宋体" w:hAnsi="宋体" w:eastAsia="宋体"/>
          <w:sz w:val="28"/>
          <w:szCs w:val="28"/>
        </w:rPr>
      </w:pPr>
    </w:p>
    <w:p w14:paraId="053438D3">
      <w:pPr>
        <w:spacing w:line="560" w:lineRule="atLeast"/>
        <w:ind w:firstLine="560" w:firstLineChars="200"/>
        <w:rPr>
          <w:rFonts w:ascii="宋体" w:hAnsi="宋体" w:eastAsia="宋体"/>
          <w:sz w:val="28"/>
          <w:szCs w:val="28"/>
        </w:rPr>
      </w:pPr>
    </w:p>
    <w:p w14:paraId="607C8D52">
      <w:pPr>
        <w:spacing w:line="560" w:lineRule="atLeast"/>
        <w:ind w:firstLine="560" w:firstLineChars="200"/>
        <w:rPr>
          <w:rFonts w:ascii="宋体" w:hAnsi="宋体" w:eastAsia="宋体"/>
          <w:sz w:val="28"/>
          <w:szCs w:val="28"/>
        </w:rPr>
      </w:pPr>
    </w:p>
    <w:p w14:paraId="7F79B4D0">
      <w:pPr>
        <w:spacing w:line="560" w:lineRule="atLeast"/>
        <w:ind w:firstLine="560" w:firstLineChars="200"/>
        <w:rPr>
          <w:rFonts w:ascii="宋体" w:hAnsi="宋体" w:eastAsia="宋体"/>
          <w:sz w:val="28"/>
          <w:szCs w:val="28"/>
        </w:rPr>
      </w:pPr>
    </w:p>
    <w:p w14:paraId="79B18A86">
      <w:pPr>
        <w:spacing w:line="560" w:lineRule="atLeast"/>
        <w:ind w:firstLine="560" w:firstLineChars="200"/>
        <w:rPr>
          <w:rFonts w:ascii="宋体" w:hAnsi="宋体" w:eastAsia="宋体"/>
          <w:sz w:val="28"/>
          <w:szCs w:val="28"/>
        </w:rPr>
      </w:pPr>
    </w:p>
    <w:p w14:paraId="2A88D6B0">
      <w:pPr>
        <w:spacing w:line="560" w:lineRule="atLeast"/>
        <w:ind w:firstLine="560" w:firstLineChars="200"/>
        <w:rPr>
          <w:rFonts w:ascii="宋体" w:hAnsi="宋体" w:eastAsia="宋体"/>
          <w:sz w:val="28"/>
          <w:szCs w:val="28"/>
        </w:rPr>
      </w:pPr>
      <w:r>
        <w:rPr>
          <w:rFonts w:hint="eastAsia" w:ascii="宋体" w:hAnsi="宋体" w:eastAsia="宋体"/>
          <w:sz w:val="28"/>
          <w:szCs w:val="28"/>
        </w:rPr>
        <w:t>以下无正文。</w:t>
      </w:r>
    </w:p>
    <w:p w14:paraId="2DA335B1">
      <w:pPr>
        <w:spacing w:line="500" w:lineRule="exact"/>
        <w:ind w:firstLine="560" w:firstLineChars="200"/>
        <w:rPr>
          <w:rFonts w:ascii="宋体" w:hAnsi="宋体" w:eastAsia="宋体"/>
          <w:sz w:val="28"/>
        </w:rPr>
      </w:pPr>
    </w:p>
    <w:p w14:paraId="3818FB8E">
      <w:pPr>
        <w:pStyle w:val="5"/>
        <w:rPr>
          <w:rFonts w:ascii="宋体" w:hAnsi="宋体"/>
        </w:rPr>
      </w:pPr>
    </w:p>
    <w:p w14:paraId="60169415">
      <w:pPr>
        <w:spacing w:line="360" w:lineRule="auto"/>
        <w:ind w:firstLine="280" w:firstLineChars="100"/>
        <w:rPr>
          <w:rFonts w:ascii="宋体" w:hAnsi="宋体" w:eastAsia="宋体"/>
          <w:spacing w:val="20"/>
          <w:kern w:val="10"/>
          <w:sz w:val="24"/>
        </w:rPr>
      </w:pPr>
      <w:r>
        <w:rPr>
          <w:rFonts w:hint="eastAsia" w:ascii="宋体" w:hAnsi="宋体" w:eastAsia="宋体"/>
          <w:spacing w:val="20"/>
          <w:kern w:val="10"/>
          <w:sz w:val="24"/>
        </w:rPr>
        <w:t>甲方</w:t>
      </w:r>
      <w:r>
        <w:rPr>
          <w:rFonts w:ascii="宋体" w:hAnsi="宋体" w:eastAsia="宋体"/>
          <w:spacing w:val="20"/>
          <w:kern w:val="10"/>
          <w:sz w:val="24"/>
        </w:rPr>
        <w:t xml:space="preserve">                      </w:t>
      </w:r>
      <w:r>
        <w:rPr>
          <w:rFonts w:hint="eastAsia" w:ascii="宋体" w:hAnsi="宋体" w:eastAsia="宋体"/>
          <w:spacing w:val="20"/>
          <w:kern w:val="10"/>
          <w:sz w:val="24"/>
        </w:rPr>
        <w:t xml:space="preserve">       乙方</w:t>
      </w:r>
    </w:p>
    <w:p w14:paraId="46E6CC9B">
      <w:pPr>
        <w:spacing w:line="560" w:lineRule="exact"/>
        <w:ind w:left="7000" w:hanging="7000" w:hangingChars="2500"/>
        <w:rPr>
          <w:rFonts w:ascii="宋体" w:hAnsi="宋体" w:eastAsia="宋体"/>
          <w:spacing w:val="20"/>
          <w:kern w:val="10"/>
          <w:sz w:val="24"/>
        </w:rPr>
      </w:pPr>
      <w:r>
        <w:rPr>
          <w:rFonts w:hint="eastAsia" w:ascii="宋体" w:hAnsi="宋体" w:eastAsia="宋体"/>
          <w:spacing w:val="20"/>
          <w:kern w:val="10"/>
          <w:sz w:val="24"/>
        </w:rPr>
        <w:t>单位名称：重庆国际复合材料股份有限公司</w:t>
      </w:r>
      <w:r>
        <w:rPr>
          <w:rFonts w:ascii="宋体" w:hAnsi="宋体" w:eastAsia="宋体"/>
          <w:spacing w:val="20"/>
          <w:kern w:val="10"/>
          <w:sz w:val="24"/>
        </w:rPr>
        <w:t xml:space="preserve">    </w:t>
      </w:r>
      <w:r>
        <w:rPr>
          <w:rFonts w:hint="eastAsia" w:ascii="宋体" w:hAnsi="宋体" w:eastAsia="宋体"/>
          <w:spacing w:val="20"/>
          <w:kern w:val="10"/>
          <w:sz w:val="24"/>
        </w:rPr>
        <w:t xml:space="preserve"> 单位名称：</w:t>
      </w:r>
      <w:r>
        <w:rPr>
          <w:rFonts w:ascii="宋体" w:hAnsi="宋体" w:eastAsia="宋体"/>
          <w:spacing w:val="20"/>
          <w:kern w:val="10"/>
          <w:sz w:val="24"/>
        </w:rPr>
        <w:t xml:space="preserve"> </w:t>
      </w:r>
    </w:p>
    <w:p w14:paraId="7A1AF8FD">
      <w:pPr>
        <w:spacing w:line="560" w:lineRule="exact"/>
        <w:ind w:left="988" w:leftChars="-3" w:right="195" w:rightChars="93" w:hanging="994" w:hangingChars="355"/>
        <w:rPr>
          <w:rFonts w:ascii="宋体" w:hAnsi="宋体" w:eastAsia="宋体"/>
          <w:spacing w:val="20"/>
          <w:kern w:val="10"/>
          <w:sz w:val="24"/>
        </w:rPr>
      </w:pPr>
      <w:r>
        <w:rPr>
          <w:rFonts w:hint="eastAsia" w:ascii="宋体" w:hAnsi="宋体" w:eastAsia="宋体"/>
          <w:spacing w:val="20"/>
          <w:kern w:val="10"/>
          <w:sz w:val="24"/>
        </w:rPr>
        <w:t>单位地址：重庆市大渡口区建桥工业园B</w:t>
      </w:r>
      <w:r>
        <w:rPr>
          <w:rFonts w:ascii="宋体" w:hAnsi="宋体" w:eastAsia="宋体"/>
          <w:spacing w:val="20"/>
          <w:kern w:val="10"/>
          <w:sz w:val="24"/>
        </w:rPr>
        <w:t xml:space="preserve">区     </w:t>
      </w:r>
      <w:r>
        <w:rPr>
          <w:rFonts w:hint="eastAsia" w:ascii="宋体" w:hAnsi="宋体" w:eastAsia="宋体"/>
          <w:spacing w:val="20"/>
          <w:kern w:val="10"/>
          <w:sz w:val="24"/>
        </w:rPr>
        <w:t>单位地址：</w:t>
      </w:r>
      <w:r>
        <w:rPr>
          <w:rFonts w:ascii="宋体" w:hAnsi="宋体" w:eastAsia="宋体"/>
          <w:spacing w:val="20"/>
          <w:kern w:val="10"/>
          <w:sz w:val="24"/>
        </w:rPr>
        <w:t xml:space="preserve">                                      </w:t>
      </w:r>
    </w:p>
    <w:p w14:paraId="376628DE">
      <w:pPr>
        <w:spacing w:line="560" w:lineRule="exact"/>
        <w:rPr>
          <w:rFonts w:ascii="宋体" w:hAnsi="宋体" w:eastAsia="宋体"/>
          <w:spacing w:val="20"/>
          <w:kern w:val="10"/>
          <w:sz w:val="24"/>
        </w:rPr>
      </w:pPr>
      <w:r>
        <w:rPr>
          <w:rFonts w:hint="eastAsia" w:ascii="宋体" w:hAnsi="宋体" w:eastAsia="宋体"/>
          <w:spacing w:val="20"/>
          <w:kern w:val="10"/>
          <w:sz w:val="24"/>
        </w:rPr>
        <w:t>法定代表人：</w:t>
      </w:r>
      <w:r>
        <w:rPr>
          <w:rFonts w:ascii="宋体" w:hAnsi="宋体" w:eastAsia="宋体"/>
          <w:spacing w:val="20"/>
          <w:kern w:val="10"/>
          <w:sz w:val="24"/>
        </w:rPr>
        <w:t xml:space="preserve"> </w:t>
      </w:r>
      <w:r>
        <w:rPr>
          <w:rFonts w:hint="eastAsia" w:ascii="宋体" w:hAnsi="宋体" w:eastAsia="宋体"/>
          <w:spacing w:val="20"/>
          <w:kern w:val="10"/>
          <w:sz w:val="24"/>
        </w:rPr>
        <w:t>江</w:t>
      </w:r>
      <w:r>
        <w:rPr>
          <w:rFonts w:ascii="宋体" w:hAnsi="宋体" w:eastAsia="宋体"/>
          <w:spacing w:val="20"/>
          <w:kern w:val="10"/>
          <w:sz w:val="24"/>
        </w:rPr>
        <w:t xml:space="preserve">凌          </w:t>
      </w:r>
      <w:r>
        <w:rPr>
          <w:rFonts w:hint="eastAsia" w:ascii="宋体" w:hAnsi="宋体" w:eastAsia="宋体"/>
          <w:spacing w:val="20"/>
          <w:kern w:val="10"/>
          <w:sz w:val="24"/>
        </w:rPr>
        <w:t xml:space="preserve">    法定代表人：</w:t>
      </w:r>
      <w:r>
        <w:rPr>
          <w:rFonts w:ascii="宋体" w:hAnsi="宋体" w:eastAsia="宋体"/>
          <w:spacing w:val="20"/>
          <w:kern w:val="10"/>
          <w:sz w:val="24"/>
        </w:rPr>
        <w:t xml:space="preserve"> </w:t>
      </w:r>
    </w:p>
    <w:p w14:paraId="3114CEE0">
      <w:pPr>
        <w:spacing w:line="560" w:lineRule="exact"/>
        <w:rPr>
          <w:rFonts w:ascii="宋体" w:hAnsi="宋体" w:eastAsia="宋体"/>
          <w:spacing w:val="20"/>
          <w:kern w:val="10"/>
          <w:sz w:val="24"/>
        </w:rPr>
      </w:pPr>
      <w:r>
        <w:rPr>
          <w:rFonts w:hint="eastAsia" w:ascii="宋体" w:hAnsi="宋体" w:eastAsia="宋体"/>
          <w:spacing w:val="20"/>
          <w:kern w:val="10"/>
          <w:sz w:val="24"/>
        </w:rPr>
        <w:t>委托代理人：</w:t>
      </w:r>
      <w:r>
        <w:rPr>
          <w:rFonts w:ascii="宋体" w:hAnsi="宋体" w:eastAsia="宋体"/>
          <w:spacing w:val="20"/>
          <w:kern w:val="10"/>
          <w:sz w:val="24"/>
        </w:rPr>
        <w:t xml:space="preserve">                </w:t>
      </w:r>
      <w:r>
        <w:rPr>
          <w:rFonts w:hint="eastAsia" w:ascii="宋体" w:hAnsi="宋体" w:eastAsia="宋体"/>
          <w:spacing w:val="20"/>
          <w:kern w:val="10"/>
          <w:sz w:val="24"/>
        </w:rPr>
        <w:t xml:space="preserve">    委托代理人：</w:t>
      </w:r>
      <w:r>
        <w:rPr>
          <w:rFonts w:ascii="宋体" w:hAnsi="宋体" w:eastAsia="宋体"/>
          <w:spacing w:val="20"/>
          <w:kern w:val="10"/>
          <w:sz w:val="24"/>
        </w:rPr>
        <w:t xml:space="preserve"> </w:t>
      </w:r>
    </w:p>
    <w:p w14:paraId="2696D206">
      <w:pPr>
        <w:spacing w:line="560" w:lineRule="exact"/>
        <w:rPr>
          <w:rFonts w:ascii="宋体" w:hAnsi="宋体" w:eastAsia="宋体"/>
          <w:spacing w:val="20"/>
          <w:kern w:val="10"/>
          <w:sz w:val="24"/>
        </w:rPr>
      </w:pPr>
      <w:r>
        <w:rPr>
          <w:rFonts w:hint="eastAsia" w:ascii="宋体" w:hAnsi="宋体" w:eastAsia="宋体"/>
          <w:spacing w:val="20"/>
          <w:kern w:val="10"/>
          <w:sz w:val="24"/>
        </w:rPr>
        <w:t>合同承办人：</w:t>
      </w:r>
      <w:r>
        <w:rPr>
          <w:rFonts w:ascii="宋体" w:hAnsi="宋体" w:eastAsia="宋体"/>
          <w:spacing w:val="20"/>
          <w:kern w:val="10"/>
          <w:sz w:val="24"/>
        </w:rPr>
        <w:t xml:space="preserve">                </w:t>
      </w:r>
      <w:r>
        <w:rPr>
          <w:rFonts w:hint="eastAsia" w:ascii="宋体" w:hAnsi="宋体" w:eastAsia="宋体"/>
          <w:spacing w:val="20"/>
          <w:kern w:val="10"/>
          <w:sz w:val="24"/>
        </w:rPr>
        <w:t xml:space="preserve">    合同承办人：</w:t>
      </w:r>
      <w:r>
        <w:rPr>
          <w:rFonts w:ascii="宋体" w:hAnsi="宋体" w:eastAsia="宋体"/>
          <w:spacing w:val="20"/>
          <w:kern w:val="10"/>
          <w:sz w:val="24"/>
        </w:rPr>
        <w:t xml:space="preserve"> </w:t>
      </w:r>
    </w:p>
    <w:p w14:paraId="7803252A">
      <w:pPr>
        <w:spacing w:line="560" w:lineRule="exact"/>
        <w:rPr>
          <w:rFonts w:ascii="宋体" w:hAnsi="宋体" w:eastAsia="宋体"/>
          <w:spacing w:val="20"/>
          <w:kern w:val="10"/>
          <w:sz w:val="24"/>
        </w:rPr>
      </w:pPr>
      <w:r>
        <w:rPr>
          <w:rFonts w:hint="eastAsia" w:ascii="宋体" w:hAnsi="宋体" w:eastAsia="宋体"/>
          <w:spacing w:val="20"/>
          <w:kern w:val="10"/>
          <w:sz w:val="24"/>
        </w:rPr>
        <w:t>电话：</w:t>
      </w:r>
      <w:r>
        <w:rPr>
          <w:rFonts w:ascii="宋体" w:hAnsi="宋体" w:eastAsia="宋体"/>
          <w:spacing w:val="20"/>
          <w:kern w:val="10"/>
          <w:sz w:val="24"/>
        </w:rPr>
        <w:t xml:space="preserve">                      </w:t>
      </w:r>
      <w:r>
        <w:rPr>
          <w:rFonts w:hint="eastAsia" w:ascii="宋体" w:hAnsi="宋体" w:eastAsia="宋体"/>
          <w:spacing w:val="20"/>
          <w:kern w:val="10"/>
          <w:sz w:val="24"/>
        </w:rPr>
        <w:t xml:space="preserve">    电话：</w:t>
      </w:r>
      <w:r>
        <w:rPr>
          <w:rFonts w:ascii="宋体" w:hAnsi="宋体" w:eastAsia="宋体"/>
          <w:spacing w:val="20"/>
          <w:kern w:val="10"/>
          <w:sz w:val="24"/>
        </w:rPr>
        <w:t xml:space="preserve"> </w:t>
      </w:r>
    </w:p>
    <w:p w14:paraId="357ABE94">
      <w:pPr>
        <w:spacing w:line="560" w:lineRule="exact"/>
        <w:rPr>
          <w:rFonts w:ascii="宋体" w:hAnsi="宋体" w:eastAsia="宋体"/>
          <w:spacing w:val="20"/>
          <w:kern w:val="10"/>
          <w:sz w:val="24"/>
        </w:rPr>
      </w:pPr>
      <w:r>
        <w:rPr>
          <w:rFonts w:hint="eastAsia" w:ascii="宋体" w:hAnsi="宋体" w:eastAsia="宋体"/>
          <w:spacing w:val="20"/>
          <w:kern w:val="10"/>
          <w:sz w:val="24"/>
        </w:rPr>
        <w:t>传真：</w:t>
      </w:r>
      <w:r>
        <w:rPr>
          <w:rFonts w:ascii="宋体" w:hAnsi="宋体" w:eastAsia="宋体"/>
          <w:spacing w:val="20"/>
          <w:kern w:val="10"/>
          <w:sz w:val="24"/>
        </w:rPr>
        <w:t xml:space="preserve">                      </w:t>
      </w:r>
      <w:r>
        <w:rPr>
          <w:rFonts w:hint="eastAsia" w:ascii="宋体" w:hAnsi="宋体" w:eastAsia="宋体"/>
          <w:spacing w:val="20"/>
          <w:kern w:val="10"/>
          <w:sz w:val="24"/>
        </w:rPr>
        <w:t xml:space="preserve">    传真：</w:t>
      </w:r>
      <w:r>
        <w:rPr>
          <w:rFonts w:ascii="宋体" w:hAnsi="宋体" w:eastAsia="宋体"/>
          <w:spacing w:val="20"/>
          <w:kern w:val="10"/>
          <w:sz w:val="24"/>
        </w:rPr>
        <w:t xml:space="preserve"> </w:t>
      </w:r>
    </w:p>
    <w:p w14:paraId="10F4096D">
      <w:pPr>
        <w:spacing w:line="560" w:lineRule="exact"/>
        <w:ind w:right="-615" w:rightChars="-293"/>
        <w:rPr>
          <w:rFonts w:ascii="宋体" w:hAnsi="宋体" w:eastAsia="宋体"/>
          <w:spacing w:val="20"/>
          <w:kern w:val="10"/>
          <w:sz w:val="24"/>
        </w:rPr>
      </w:pPr>
      <w:r>
        <w:rPr>
          <w:rFonts w:hint="eastAsia" w:ascii="宋体" w:hAnsi="宋体" w:eastAsia="宋体"/>
          <w:spacing w:val="20"/>
          <w:kern w:val="10"/>
          <w:sz w:val="24"/>
        </w:rPr>
        <w:t>开户银行：中国银行股份有限</w:t>
      </w:r>
      <w:r>
        <w:rPr>
          <w:rFonts w:ascii="宋体" w:hAnsi="宋体" w:eastAsia="宋体"/>
          <w:spacing w:val="20"/>
          <w:kern w:val="10"/>
          <w:sz w:val="24"/>
        </w:rPr>
        <w:t xml:space="preserve">    </w:t>
      </w:r>
      <w:r>
        <w:rPr>
          <w:rFonts w:hint="eastAsia" w:ascii="宋体" w:hAnsi="宋体" w:eastAsia="宋体"/>
          <w:spacing w:val="20"/>
          <w:kern w:val="10"/>
          <w:sz w:val="24"/>
        </w:rPr>
        <w:t xml:space="preserve">     开户银行：</w:t>
      </w:r>
      <w:r>
        <w:rPr>
          <w:rFonts w:ascii="宋体" w:hAnsi="宋体" w:eastAsia="宋体"/>
          <w:spacing w:val="20"/>
          <w:kern w:val="10"/>
          <w:sz w:val="24"/>
        </w:rPr>
        <w:t xml:space="preserve"> </w:t>
      </w:r>
    </w:p>
    <w:p w14:paraId="2B17E58A">
      <w:pPr>
        <w:spacing w:line="560" w:lineRule="exact"/>
        <w:ind w:right="-615" w:rightChars="-293" w:firstLine="1400" w:firstLineChars="500"/>
        <w:rPr>
          <w:rFonts w:ascii="宋体" w:hAnsi="宋体" w:eastAsia="宋体"/>
          <w:spacing w:val="20"/>
          <w:kern w:val="10"/>
          <w:sz w:val="24"/>
        </w:rPr>
      </w:pPr>
      <w:r>
        <w:rPr>
          <w:rFonts w:hint="eastAsia" w:ascii="宋体" w:hAnsi="宋体" w:eastAsia="宋体"/>
          <w:spacing w:val="20"/>
          <w:kern w:val="10"/>
          <w:sz w:val="24"/>
        </w:rPr>
        <w:t>公司重庆九龙坡支行</w:t>
      </w:r>
      <w:r>
        <w:rPr>
          <w:rFonts w:ascii="宋体" w:hAnsi="宋体" w:eastAsia="宋体"/>
          <w:spacing w:val="20"/>
          <w:kern w:val="10"/>
          <w:sz w:val="24"/>
        </w:rPr>
        <w:t xml:space="preserve">                        </w:t>
      </w:r>
    </w:p>
    <w:p w14:paraId="081F311C">
      <w:pPr>
        <w:spacing w:line="560" w:lineRule="exact"/>
        <w:rPr>
          <w:rFonts w:ascii="宋体" w:hAnsi="宋体" w:eastAsia="宋体"/>
          <w:spacing w:val="20"/>
          <w:kern w:val="10"/>
          <w:sz w:val="24"/>
        </w:rPr>
      </w:pPr>
      <w:r>
        <w:rPr>
          <w:rFonts w:hint="eastAsia" w:ascii="宋体" w:hAnsi="宋体" w:eastAsia="宋体"/>
          <w:spacing w:val="20"/>
          <w:kern w:val="10"/>
          <w:sz w:val="24"/>
        </w:rPr>
        <w:t>账号：</w:t>
      </w:r>
      <w:r>
        <w:rPr>
          <w:rFonts w:ascii="宋体" w:hAnsi="宋体" w:eastAsia="宋体"/>
          <w:spacing w:val="20"/>
          <w:kern w:val="10"/>
          <w:sz w:val="24"/>
        </w:rPr>
        <w:t xml:space="preserve">110278012132            </w:t>
      </w:r>
      <w:r>
        <w:rPr>
          <w:rFonts w:hint="eastAsia" w:ascii="宋体" w:hAnsi="宋体" w:eastAsia="宋体"/>
          <w:spacing w:val="20"/>
          <w:kern w:val="10"/>
          <w:sz w:val="24"/>
        </w:rPr>
        <w:t xml:space="preserve">    账号：</w:t>
      </w:r>
      <w:r>
        <w:rPr>
          <w:rFonts w:ascii="宋体" w:hAnsi="宋体" w:eastAsia="宋体"/>
          <w:spacing w:val="20"/>
          <w:kern w:val="10"/>
          <w:sz w:val="24"/>
        </w:rPr>
        <w:t xml:space="preserve"> </w:t>
      </w:r>
    </w:p>
    <w:p w14:paraId="7C617214">
      <w:pPr>
        <w:spacing w:line="560" w:lineRule="exact"/>
        <w:rPr>
          <w:rFonts w:ascii="宋体" w:hAnsi="宋体" w:eastAsia="宋体"/>
          <w:spacing w:val="20"/>
          <w:kern w:val="10"/>
          <w:sz w:val="24"/>
        </w:rPr>
      </w:pPr>
      <w:r>
        <w:rPr>
          <w:rFonts w:hint="eastAsia" w:ascii="宋体" w:hAnsi="宋体" w:eastAsia="宋体"/>
          <w:spacing w:val="20"/>
          <w:kern w:val="10"/>
          <w:sz w:val="24"/>
        </w:rPr>
        <w:t>税号：</w:t>
      </w:r>
      <w:r>
        <w:rPr>
          <w:rFonts w:ascii="宋体" w:hAnsi="宋体" w:eastAsia="宋体"/>
          <w:spacing w:val="20"/>
          <w:kern w:val="10"/>
          <w:sz w:val="24"/>
        </w:rPr>
        <w:t xml:space="preserve">91500110MAABUGYRXR      </w:t>
      </w:r>
      <w:r>
        <w:rPr>
          <w:rFonts w:hint="eastAsia" w:ascii="宋体" w:hAnsi="宋体" w:eastAsia="宋体"/>
          <w:spacing w:val="20"/>
          <w:kern w:val="10"/>
          <w:sz w:val="24"/>
        </w:rPr>
        <w:t xml:space="preserve">    </w:t>
      </w:r>
      <w:r>
        <w:rPr>
          <w:rFonts w:ascii="宋体" w:hAnsi="宋体" w:eastAsia="宋体"/>
          <w:spacing w:val="20"/>
          <w:kern w:val="10"/>
          <w:sz w:val="24"/>
        </w:rPr>
        <w:t xml:space="preserve"> </w:t>
      </w:r>
      <w:r>
        <w:rPr>
          <w:rFonts w:hint="eastAsia" w:ascii="宋体" w:hAnsi="宋体" w:eastAsia="宋体"/>
          <w:spacing w:val="20"/>
          <w:kern w:val="10"/>
          <w:sz w:val="24"/>
        </w:rPr>
        <w:t>税号：</w:t>
      </w:r>
      <w:r>
        <w:rPr>
          <w:rFonts w:ascii="宋体" w:hAnsi="宋体" w:eastAsia="宋体"/>
          <w:spacing w:val="20"/>
          <w:kern w:val="10"/>
          <w:sz w:val="24"/>
        </w:rPr>
        <w:t xml:space="preserve"> </w:t>
      </w:r>
    </w:p>
    <w:p w14:paraId="6F0C0A25">
      <w:pPr>
        <w:spacing w:line="560" w:lineRule="exact"/>
        <w:rPr>
          <w:rFonts w:ascii="宋体" w:hAnsi="宋体" w:eastAsia="宋体"/>
          <w:sz w:val="22"/>
        </w:rPr>
      </w:pPr>
      <w:r>
        <w:rPr>
          <w:rFonts w:hint="eastAsia" w:ascii="宋体" w:hAnsi="宋体" w:eastAsia="宋体"/>
          <w:spacing w:val="20"/>
          <w:kern w:val="10"/>
          <w:sz w:val="24"/>
        </w:rPr>
        <w:t>邮政编码：</w:t>
      </w:r>
      <w:r>
        <w:rPr>
          <w:rFonts w:ascii="宋体" w:hAnsi="宋体" w:eastAsia="宋体"/>
          <w:spacing w:val="20"/>
          <w:kern w:val="10"/>
          <w:sz w:val="24"/>
        </w:rPr>
        <w:t xml:space="preserve">400801              </w:t>
      </w:r>
      <w:r>
        <w:rPr>
          <w:rFonts w:hint="eastAsia" w:ascii="宋体" w:hAnsi="宋体" w:eastAsia="宋体"/>
          <w:spacing w:val="20"/>
          <w:kern w:val="10"/>
          <w:sz w:val="24"/>
        </w:rPr>
        <w:t xml:space="preserve">    邮政编码：</w:t>
      </w:r>
    </w:p>
    <w:p w14:paraId="64B9B5F8">
      <w:pPr>
        <w:spacing w:line="560" w:lineRule="exact"/>
        <w:jc w:val="left"/>
        <w:rPr>
          <w:rFonts w:ascii="宋体" w:hAnsi="宋体" w:eastAsia="宋体"/>
          <w:spacing w:val="20"/>
          <w:kern w:val="10"/>
          <w:sz w:val="24"/>
        </w:rPr>
      </w:pPr>
      <w:r>
        <w:rPr>
          <w:rFonts w:hint="eastAsia" w:ascii="宋体" w:hAnsi="宋体" w:eastAsia="宋体"/>
          <w:sz w:val="22"/>
        </w:rPr>
        <w:t>签订时间：</w:t>
      </w:r>
      <w:r>
        <w:rPr>
          <w:rFonts w:ascii="宋体" w:hAnsi="宋体" w:eastAsia="宋体"/>
          <w:spacing w:val="20"/>
          <w:kern w:val="10"/>
          <w:sz w:val="24"/>
        </w:rPr>
        <w:t>202</w:t>
      </w:r>
      <w:r>
        <w:rPr>
          <w:rFonts w:hint="eastAsia" w:ascii="宋体" w:hAnsi="宋体" w:eastAsia="宋体"/>
          <w:spacing w:val="20"/>
          <w:kern w:val="10"/>
          <w:sz w:val="24"/>
        </w:rPr>
        <w:t>5年</w:t>
      </w:r>
      <w:r>
        <w:rPr>
          <w:rFonts w:ascii="宋体" w:hAnsi="宋体" w:eastAsia="宋体"/>
          <w:spacing w:val="20"/>
          <w:kern w:val="10"/>
          <w:sz w:val="24"/>
        </w:rPr>
        <w:t xml:space="preserve">  </w:t>
      </w:r>
      <w:r>
        <w:rPr>
          <w:rFonts w:hint="eastAsia" w:ascii="宋体" w:hAnsi="宋体" w:eastAsia="宋体"/>
          <w:spacing w:val="20"/>
          <w:kern w:val="10"/>
          <w:sz w:val="24"/>
        </w:rPr>
        <w:t>月</w:t>
      </w:r>
      <w:r>
        <w:rPr>
          <w:rFonts w:ascii="宋体" w:hAnsi="宋体" w:eastAsia="宋体"/>
          <w:spacing w:val="20"/>
          <w:kern w:val="10"/>
          <w:sz w:val="24"/>
        </w:rPr>
        <w:t xml:space="preserve">  </w:t>
      </w:r>
      <w:r>
        <w:rPr>
          <w:rFonts w:hint="eastAsia" w:ascii="宋体" w:hAnsi="宋体" w:eastAsia="宋体"/>
          <w:spacing w:val="20"/>
          <w:kern w:val="10"/>
          <w:sz w:val="24"/>
        </w:rPr>
        <w:t>日</w:t>
      </w:r>
    </w:p>
    <w:p w14:paraId="6AA7B085">
      <w:pPr>
        <w:rPr>
          <w:rFonts w:ascii="宋体" w:hAnsi="宋体"/>
        </w:rPr>
      </w:pPr>
    </w:p>
    <w:p w14:paraId="0F063EAA">
      <w:pPr>
        <w:spacing w:line="360" w:lineRule="auto"/>
        <w:jc w:val="center"/>
        <w:rPr>
          <w:b/>
          <w:sz w:val="32"/>
          <w:szCs w:val="32"/>
        </w:rPr>
      </w:pPr>
    </w:p>
    <w:p w14:paraId="20681F70">
      <w:pPr>
        <w:spacing w:line="360" w:lineRule="auto"/>
        <w:jc w:val="center"/>
        <w:rPr>
          <w:b/>
          <w:sz w:val="32"/>
          <w:szCs w:val="32"/>
        </w:rPr>
      </w:pPr>
    </w:p>
    <w:p w14:paraId="2C256CDC">
      <w:pPr>
        <w:spacing w:line="360" w:lineRule="auto"/>
        <w:jc w:val="center"/>
        <w:rPr>
          <w:b/>
          <w:sz w:val="32"/>
          <w:szCs w:val="32"/>
        </w:rPr>
      </w:pPr>
    </w:p>
    <w:p w14:paraId="599381DD">
      <w:pPr>
        <w:spacing w:line="360" w:lineRule="auto"/>
        <w:jc w:val="center"/>
        <w:rPr>
          <w:b/>
          <w:sz w:val="32"/>
          <w:szCs w:val="32"/>
        </w:rPr>
      </w:pPr>
    </w:p>
    <w:p w14:paraId="7339AA9D">
      <w:pPr>
        <w:jc w:val="left"/>
        <w:rPr>
          <w:b/>
          <w:sz w:val="32"/>
          <w:szCs w:val="32"/>
        </w:rPr>
      </w:pPr>
      <w:r>
        <w:rPr>
          <w:rFonts w:hint="eastAsia"/>
          <w:b/>
          <w:sz w:val="32"/>
          <w:szCs w:val="32"/>
        </w:rPr>
        <w:br w:type="page"/>
      </w:r>
    </w:p>
    <w:p w14:paraId="4DC537BD">
      <w:pPr>
        <w:spacing w:line="360" w:lineRule="auto"/>
        <w:jc w:val="center"/>
        <w:rPr>
          <w:b/>
          <w:sz w:val="32"/>
          <w:szCs w:val="32"/>
        </w:rPr>
      </w:pPr>
      <w:r>
        <w:rPr>
          <w:rFonts w:hint="eastAsia"/>
          <w:b/>
          <w:sz w:val="32"/>
          <w:szCs w:val="32"/>
        </w:rPr>
        <w:t>廉洁协议</w:t>
      </w:r>
    </w:p>
    <w:p w14:paraId="28BC0D54">
      <w:pPr>
        <w:spacing w:line="360" w:lineRule="auto"/>
        <w:rPr>
          <w:rFonts w:ascii="宋体" w:hAnsi="宋体" w:eastAsia="宋体"/>
          <w:sz w:val="24"/>
          <w:szCs w:val="24"/>
        </w:rPr>
      </w:pPr>
      <w:r>
        <w:rPr>
          <w:rFonts w:hint="eastAsia" w:ascii="宋体" w:hAnsi="宋体" w:eastAsia="宋体"/>
          <w:sz w:val="24"/>
          <w:szCs w:val="24"/>
        </w:rPr>
        <w:t>甲方：重庆国际复合材料股份有限公司</w:t>
      </w:r>
      <w:r>
        <w:rPr>
          <w:rFonts w:ascii="宋体" w:hAnsi="宋体" w:eastAsia="宋体"/>
          <w:sz w:val="24"/>
          <w:szCs w:val="24"/>
        </w:rPr>
        <w:t xml:space="preserve"> </w:t>
      </w:r>
    </w:p>
    <w:p w14:paraId="08B2B521">
      <w:pPr>
        <w:spacing w:line="360" w:lineRule="auto"/>
        <w:rPr>
          <w:rFonts w:ascii="宋体" w:hAnsi="宋体" w:eastAsia="宋体"/>
          <w:sz w:val="24"/>
          <w:szCs w:val="24"/>
        </w:rPr>
      </w:pPr>
      <w:r>
        <w:rPr>
          <w:rFonts w:hint="eastAsia" w:ascii="宋体" w:hAnsi="宋体" w:eastAsia="宋体"/>
          <w:sz w:val="24"/>
          <w:szCs w:val="24"/>
        </w:rPr>
        <w:t>乙方：</w:t>
      </w:r>
      <w:r>
        <w:rPr>
          <w:rFonts w:ascii="宋体" w:hAnsi="宋体" w:eastAsia="宋体"/>
          <w:sz w:val="24"/>
          <w:szCs w:val="24"/>
        </w:rPr>
        <w:t xml:space="preserve"> </w:t>
      </w:r>
    </w:p>
    <w:p w14:paraId="68733DA5">
      <w:pPr>
        <w:spacing w:line="360" w:lineRule="auto"/>
        <w:ind w:firstLine="480" w:firstLineChars="200"/>
        <w:rPr>
          <w:rFonts w:ascii="宋体" w:hAnsi="宋体" w:eastAsia="宋体"/>
          <w:sz w:val="24"/>
          <w:szCs w:val="24"/>
        </w:rPr>
      </w:pPr>
      <w:r>
        <w:rPr>
          <w:rFonts w:hint="eastAsia" w:ascii="宋体" w:hAnsi="宋体" w:eastAsia="宋体"/>
          <w:sz w:val="24"/>
          <w:szCs w:val="24"/>
        </w:rPr>
        <w:t>为促进甲乙双方廉洁高效合作，不断推动廉洁建设工作，按照《中华人民共和国民法典》及其他相关规定，经甲乙双方协商一致，自愿签订以下廉洁协议。</w:t>
      </w:r>
    </w:p>
    <w:p w14:paraId="41AA1B14">
      <w:pPr>
        <w:spacing w:line="360" w:lineRule="auto"/>
        <w:rPr>
          <w:rFonts w:ascii="宋体" w:hAnsi="宋体" w:eastAsia="宋体"/>
          <w:sz w:val="24"/>
          <w:szCs w:val="24"/>
        </w:rPr>
      </w:pPr>
      <w:r>
        <w:rPr>
          <w:rFonts w:hint="eastAsia" w:ascii="宋体" w:hAnsi="宋体" w:eastAsia="宋体"/>
          <w:sz w:val="24"/>
          <w:szCs w:val="24"/>
        </w:rPr>
        <w:t>第一条：双方义务</w:t>
      </w:r>
    </w:p>
    <w:p w14:paraId="704E92BF">
      <w:pPr>
        <w:spacing w:line="360" w:lineRule="auto"/>
        <w:rPr>
          <w:rFonts w:ascii="宋体" w:hAnsi="宋体" w:eastAsia="宋体"/>
          <w:sz w:val="24"/>
          <w:szCs w:val="24"/>
        </w:rPr>
      </w:pPr>
      <w:r>
        <w:rPr>
          <w:rFonts w:ascii="宋体" w:hAnsi="宋体" w:eastAsia="宋体"/>
          <w:sz w:val="24"/>
          <w:szCs w:val="24"/>
        </w:rPr>
        <w:t>1、不得干扰协作对方企业正常的生产经营活动，不得以任何理由要挟对方从事不属于对方合同义务的工作。</w:t>
      </w:r>
    </w:p>
    <w:p w14:paraId="0EC89C22">
      <w:pPr>
        <w:spacing w:line="360" w:lineRule="auto"/>
        <w:rPr>
          <w:rFonts w:ascii="宋体" w:hAnsi="宋体" w:eastAsia="宋体"/>
          <w:sz w:val="24"/>
          <w:szCs w:val="24"/>
        </w:rPr>
      </w:pPr>
      <w:r>
        <w:rPr>
          <w:rFonts w:ascii="宋体" w:hAnsi="宋体" w:eastAsia="宋体"/>
          <w:sz w:val="24"/>
          <w:szCs w:val="24"/>
        </w:rPr>
        <w:t xml:space="preserve">2、不得索要或接受或赠送对方礼金、佣金、回扣、 </w:t>
      </w:r>
      <w:r>
        <w:rPr>
          <w:rFonts w:hint="eastAsia" w:ascii="宋体" w:hAnsi="宋体" w:eastAsia="宋体"/>
          <w:sz w:val="24"/>
          <w:szCs w:val="24"/>
        </w:rPr>
        <w:t>有价证券、支付凭证、贵重物品等财物，不得在对方处报销应自行支付的任何费用。</w:t>
      </w:r>
    </w:p>
    <w:p w14:paraId="27338E4A">
      <w:pPr>
        <w:spacing w:line="360" w:lineRule="auto"/>
        <w:rPr>
          <w:rFonts w:ascii="宋体" w:hAnsi="宋体" w:eastAsia="宋体"/>
          <w:sz w:val="24"/>
          <w:szCs w:val="24"/>
        </w:rPr>
      </w:pPr>
      <w:r>
        <w:rPr>
          <w:rFonts w:ascii="宋体" w:hAnsi="宋体" w:eastAsia="宋体"/>
          <w:sz w:val="24"/>
          <w:szCs w:val="24"/>
        </w:rPr>
        <w:t>3、不得参加对方提供的宴请、娱乐活动、高档消费；不得要求对方提供交通工具、通讯工具、高档办公用品等。</w:t>
      </w:r>
    </w:p>
    <w:p w14:paraId="17CFD323">
      <w:pPr>
        <w:spacing w:line="360" w:lineRule="auto"/>
        <w:rPr>
          <w:rFonts w:ascii="宋体" w:hAnsi="宋体" w:eastAsia="宋体"/>
          <w:sz w:val="24"/>
          <w:szCs w:val="24"/>
        </w:rPr>
      </w:pPr>
      <w:r>
        <w:rPr>
          <w:rFonts w:ascii="宋体" w:hAnsi="宋体" w:eastAsia="宋体"/>
          <w:sz w:val="24"/>
          <w:szCs w:val="24"/>
        </w:rPr>
        <w:t xml:space="preserve">4、不得要求或接受或为对方提供住房装修、婚丧 </w:t>
      </w:r>
      <w:r>
        <w:rPr>
          <w:rFonts w:hint="eastAsia" w:ascii="宋体" w:hAnsi="宋体" w:eastAsia="宋体"/>
          <w:sz w:val="24"/>
          <w:szCs w:val="24"/>
        </w:rPr>
        <w:t>嫁娶、配偶、子女、亲友出国（境）旅游等相关活动上的便利。</w:t>
      </w:r>
    </w:p>
    <w:p w14:paraId="337FB590">
      <w:pPr>
        <w:spacing w:line="360" w:lineRule="auto"/>
        <w:rPr>
          <w:rFonts w:ascii="宋体" w:hAnsi="宋体" w:eastAsia="宋体"/>
          <w:sz w:val="24"/>
          <w:szCs w:val="24"/>
        </w:rPr>
      </w:pPr>
      <w:r>
        <w:rPr>
          <w:rFonts w:ascii="宋体" w:hAnsi="宋体" w:eastAsia="宋体"/>
          <w:sz w:val="24"/>
          <w:szCs w:val="24"/>
        </w:rPr>
        <w:t>5、不得要求或接收对方为其配偶、子女及有利害关系的人员安排工作或劳务；不得违反规定从事与对方施工项目有关的材料设备供应、工程分包等经济活动。</w:t>
      </w:r>
    </w:p>
    <w:p w14:paraId="370C3347">
      <w:pPr>
        <w:spacing w:line="360" w:lineRule="auto"/>
        <w:rPr>
          <w:rFonts w:ascii="宋体" w:hAnsi="宋体" w:eastAsia="宋体"/>
          <w:sz w:val="24"/>
          <w:szCs w:val="24"/>
        </w:rPr>
      </w:pPr>
      <w:r>
        <w:rPr>
          <w:rFonts w:hint="eastAsia" w:ascii="宋体" w:hAnsi="宋体" w:eastAsia="宋体"/>
          <w:sz w:val="24"/>
          <w:szCs w:val="24"/>
        </w:rPr>
        <w:t>第二条：违约责任</w:t>
      </w:r>
    </w:p>
    <w:p w14:paraId="0872399F">
      <w:pPr>
        <w:spacing w:line="360" w:lineRule="auto"/>
        <w:rPr>
          <w:rFonts w:ascii="宋体" w:hAnsi="宋体" w:eastAsia="宋体"/>
          <w:sz w:val="24"/>
          <w:szCs w:val="24"/>
        </w:rPr>
      </w:pPr>
      <w:r>
        <w:rPr>
          <w:rFonts w:ascii="宋体" w:hAnsi="宋体" w:eastAsia="宋体"/>
          <w:sz w:val="24"/>
          <w:szCs w:val="24"/>
        </w:rPr>
        <w:t>1、一方违反本《廉洁协议》规定义务的，须向对方承担经济合同总额</w:t>
      </w:r>
      <w:r>
        <w:rPr>
          <w:rFonts w:ascii="宋体" w:hAnsi="宋体" w:eastAsia="宋体"/>
          <w:sz w:val="24"/>
          <w:szCs w:val="24"/>
          <w:u w:val="single"/>
        </w:rPr>
        <w:t>3%</w:t>
      </w:r>
      <w:r>
        <w:rPr>
          <w:rFonts w:hint="eastAsia" w:ascii="宋体" w:hAnsi="宋体" w:eastAsia="宋体"/>
          <w:sz w:val="24"/>
          <w:szCs w:val="24"/>
        </w:rPr>
        <w:t>的违约金，且应当返还所获得的利益，对违法违纪人员，依据有关规定查处。</w:t>
      </w:r>
    </w:p>
    <w:p w14:paraId="517A2583">
      <w:pPr>
        <w:spacing w:line="360" w:lineRule="auto"/>
        <w:rPr>
          <w:rFonts w:ascii="宋体" w:hAnsi="宋体" w:eastAsia="宋体"/>
          <w:sz w:val="24"/>
          <w:szCs w:val="24"/>
        </w:rPr>
      </w:pPr>
      <w:r>
        <w:rPr>
          <w:rFonts w:ascii="宋体" w:hAnsi="宋体" w:eastAsia="宋体"/>
          <w:sz w:val="24"/>
          <w:szCs w:val="24"/>
        </w:rPr>
        <w:t xml:space="preserve">2、若乙方违约，甲方有权将乙方列入交易黑名单，禁止3-5 </w:t>
      </w:r>
      <w:r>
        <w:rPr>
          <w:rFonts w:hint="eastAsia" w:ascii="宋体" w:hAnsi="宋体" w:eastAsia="宋体"/>
          <w:sz w:val="24"/>
          <w:szCs w:val="24"/>
        </w:rPr>
        <w:t>年内进入甲方作业市场，且甲方有权单方终止主合同，乙方应赔偿甲方由此遭受的全部损失。</w:t>
      </w:r>
    </w:p>
    <w:p w14:paraId="5ABA65EB">
      <w:pPr>
        <w:spacing w:line="360" w:lineRule="auto"/>
        <w:rPr>
          <w:rFonts w:ascii="宋体" w:hAnsi="宋体" w:eastAsia="宋体"/>
          <w:sz w:val="24"/>
          <w:szCs w:val="24"/>
        </w:rPr>
      </w:pPr>
      <w:r>
        <w:rPr>
          <w:rFonts w:hint="eastAsia" w:ascii="宋体" w:hAnsi="宋体" w:eastAsia="宋体"/>
          <w:sz w:val="24"/>
          <w:szCs w:val="24"/>
        </w:rPr>
        <w:t>第三条：本协议有效期同主合同，甲乙双方签字或盖章后生效，本协议一式</w:t>
      </w:r>
      <w:r>
        <w:rPr>
          <w:rFonts w:hint="eastAsia" w:ascii="宋体" w:hAnsi="宋体" w:eastAsia="宋体"/>
          <w:sz w:val="24"/>
          <w:szCs w:val="24"/>
          <w:u w:val="single"/>
        </w:rPr>
        <w:t>2</w:t>
      </w:r>
      <w:r>
        <w:rPr>
          <w:rFonts w:hint="eastAsia" w:ascii="宋体" w:hAnsi="宋体" w:eastAsia="宋体"/>
          <w:sz w:val="24"/>
          <w:szCs w:val="24"/>
        </w:rPr>
        <w:t>份，双方各执</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 xml:space="preserve"> </w:t>
      </w:r>
    </w:p>
    <w:p w14:paraId="60FF96FF">
      <w:pPr>
        <w:spacing w:line="360" w:lineRule="auto"/>
        <w:rPr>
          <w:rFonts w:ascii="宋体" w:hAnsi="宋体" w:eastAsia="宋体"/>
          <w:sz w:val="24"/>
          <w:szCs w:val="24"/>
        </w:rPr>
      </w:pPr>
      <w:r>
        <w:rPr>
          <w:rFonts w:hint="eastAsia" w:ascii="宋体" w:hAnsi="宋体" w:eastAsia="宋体"/>
          <w:sz w:val="24"/>
          <w:szCs w:val="24"/>
        </w:rPr>
        <w:t>甲方：</w:t>
      </w:r>
      <w:r>
        <w:rPr>
          <w:rFonts w:ascii="宋体" w:hAnsi="宋体" w:eastAsia="宋体"/>
          <w:sz w:val="24"/>
          <w:szCs w:val="24"/>
        </w:rPr>
        <w:t xml:space="preserve"> </w:t>
      </w:r>
      <w:r>
        <w:rPr>
          <w:rFonts w:hint="eastAsia" w:ascii="宋体" w:hAnsi="宋体" w:eastAsia="宋体"/>
          <w:sz w:val="24"/>
          <w:szCs w:val="24"/>
        </w:rPr>
        <w:t>（盖章）</w:t>
      </w:r>
      <w:r>
        <w:rPr>
          <w:rFonts w:ascii="宋体" w:hAnsi="宋体" w:eastAsia="宋体"/>
          <w:sz w:val="24"/>
          <w:szCs w:val="24"/>
        </w:rPr>
        <w:tab/>
      </w:r>
      <w:r>
        <w:rPr>
          <w:rFonts w:ascii="宋体" w:hAnsi="宋体" w:eastAsia="宋体"/>
          <w:sz w:val="24"/>
          <w:szCs w:val="24"/>
        </w:rPr>
        <w:t xml:space="preserve">                     </w:t>
      </w:r>
      <w:r>
        <w:rPr>
          <w:rFonts w:hint="eastAsia" w:ascii="宋体" w:hAnsi="宋体" w:eastAsia="宋体"/>
          <w:sz w:val="24"/>
          <w:szCs w:val="24"/>
        </w:rPr>
        <w:t>乙方：（盖章）</w:t>
      </w:r>
      <w:r>
        <w:rPr>
          <w:rFonts w:ascii="宋体" w:hAnsi="宋体" w:eastAsia="宋体"/>
          <w:sz w:val="24"/>
          <w:szCs w:val="24"/>
        </w:rPr>
        <w:t xml:space="preserve"> </w:t>
      </w:r>
    </w:p>
    <w:p w14:paraId="42C34FBD">
      <w:pPr>
        <w:spacing w:line="360" w:lineRule="auto"/>
        <w:rPr>
          <w:rFonts w:ascii="宋体" w:hAnsi="宋体" w:eastAsia="宋体"/>
          <w:sz w:val="24"/>
          <w:szCs w:val="24"/>
        </w:rPr>
      </w:pPr>
    </w:p>
    <w:p w14:paraId="4CAE6CC7">
      <w:pPr>
        <w:spacing w:line="360" w:lineRule="auto"/>
        <w:rPr>
          <w:rFonts w:ascii="宋体" w:hAnsi="宋体" w:eastAsia="宋体"/>
          <w:sz w:val="24"/>
          <w:szCs w:val="24"/>
        </w:rPr>
      </w:pPr>
      <w:r>
        <w:rPr>
          <w:rFonts w:hint="eastAsia" w:ascii="宋体" w:hAnsi="宋体" w:eastAsia="宋体"/>
          <w:sz w:val="24"/>
          <w:szCs w:val="24"/>
        </w:rPr>
        <w:t>法</w:t>
      </w:r>
      <w:r>
        <w:rPr>
          <w:rFonts w:ascii="宋体" w:hAnsi="宋体" w:eastAsia="宋体"/>
          <w:sz w:val="24"/>
          <w:szCs w:val="24"/>
        </w:rPr>
        <w:t xml:space="preserve"> </w:t>
      </w:r>
      <w:r>
        <w:rPr>
          <w:rFonts w:hint="eastAsia" w:ascii="宋体" w:hAnsi="宋体" w:eastAsia="宋体"/>
          <w:sz w:val="24"/>
          <w:szCs w:val="24"/>
        </w:rPr>
        <w:t>定</w:t>
      </w:r>
      <w:r>
        <w:rPr>
          <w:rFonts w:ascii="宋体" w:hAnsi="宋体" w:eastAsia="宋体"/>
          <w:sz w:val="24"/>
          <w:szCs w:val="24"/>
        </w:rPr>
        <w:t xml:space="preserve"> </w:t>
      </w:r>
      <w:r>
        <w:rPr>
          <w:rFonts w:hint="eastAsia" w:ascii="宋体" w:hAnsi="宋体" w:eastAsia="宋体"/>
          <w:sz w:val="24"/>
          <w:szCs w:val="24"/>
        </w:rPr>
        <w:t>代</w:t>
      </w:r>
      <w:r>
        <w:rPr>
          <w:rFonts w:ascii="宋体" w:hAnsi="宋体" w:eastAsia="宋体"/>
          <w:sz w:val="24"/>
          <w:szCs w:val="24"/>
        </w:rPr>
        <w:t xml:space="preserve"> </w:t>
      </w:r>
      <w:r>
        <w:rPr>
          <w:rFonts w:hint="eastAsia" w:ascii="宋体" w:hAnsi="宋体" w:eastAsia="宋体"/>
          <w:sz w:val="24"/>
          <w:szCs w:val="24"/>
        </w:rPr>
        <w:t>表</w:t>
      </w:r>
      <w:r>
        <w:rPr>
          <w:rFonts w:ascii="宋体" w:hAnsi="宋体" w:eastAsia="宋体"/>
          <w:sz w:val="24"/>
          <w:szCs w:val="24"/>
        </w:rPr>
        <w:t xml:space="preserve"> </w:t>
      </w:r>
      <w:r>
        <w:rPr>
          <w:rFonts w:hint="eastAsia" w:ascii="宋体" w:hAnsi="宋体" w:eastAsia="宋体"/>
          <w:sz w:val="24"/>
          <w:szCs w:val="24"/>
        </w:rPr>
        <w:t>人</w:t>
      </w:r>
      <w:r>
        <w:rPr>
          <w:rFonts w:ascii="宋体" w:hAnsi="宋体" w:eastAsia="宋体"/>
          <w:sz w:val="24"/>
          <w:szCs w:val="24"/>
        </w:rPr>
        <w:tab/>
      </w:r>
      <w:r>
        <w:rPr>
          <w:rFonts w:hint="eastAsia" w:ascii="宋体" w:hAnsi="宋体" w:eastAsia="宋体"/>
          <w:sz w:val="24"/>
          <w:szCs w:val="24"/>
        </w:rPr>
        <w:t>：</w:t>
      </w: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 xml:space="preserve">              法 定 代 表 人：</w:t>
      </w:r>
    </w:p>
    <w:p w14:paraId="5173B67D">
      <w:pPr>
        <w:spacing w:line="360" w:lineRule="auto"/>
        <w:rPr>
          <w:rFonts w:ascii="宋体" w:hAnsi="宋体" w:eastAsia="宋体"/>
          <w:sz w:val="24"/>
          <w:szCs w:val="24"/>
        </w:rPr>
      </w:pPr>
      <w:r>
        <w:rPr>
          <w:rFonts w:hint="eastAsia" w:ascii="宋体" w:hAnsi="宋体" w:eastAsia="宋体"/>
          <w:sz w:val="24"/>
          <w:szCs w:val="24"/>
        </w:rPr>
        <w:t>（或授权代理人）签字：</w:t>
      </w:r>
      <w:r>
        <w:rPr>
          <w:rFonts w:ascii="宋体" w:hAnsi="宋体" w:eastAsia="宋体"/>
          <w:sz w:val="24"/>
          <w:szCs w:val="24"/>
        </w:rPr>
        <w:tab/>
      </w:r>
      <w:r>
        <w:rPr>
          <w:rFonts w:ascii="宋体" w:hAnsi="宋体" w:eastAsia="宋体"/>
          <w:sz w:val="24"/>
          <w:szCs w:val="24"/>
        </w:rPr>
        <w:t xml:space="preserve">          （或授权代理人）签字：</w:t>
      </w:r>
    </w:p>
    <w:p w14:paraId="6C725329">
      <w:pPr>
        <w:spacing w:line="360" w:lineRule="auto"/>
        <w:ind w:firstLine="240" w:firstLineChars="100"/>
        <w:rPr>
          <w:rFonts w:ascii="宋体" w:hAnsi="宋体" w:eastAsia="宋体"/>
          <w:sz w:val="24"/>
          <w:szCs w:val="24"/>
        </w:rPr>
      </w:pPr>
      <w:r>
        <w:rPr>
          <w:rFonts w:ascii="宋体" w:hAnsi="宋体" w:eastAsia="宋体"/>
          <w:sz w:val="24"/>
          <w:szCs w:val="24"/>
        </w:rPr>
        <w:t xml:space="preserve">   202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r>
        <w:rPr>
          <w:rFonts w:ascii="宋体" w:hAnsi="宋体" w:eastAsia="宋体"/>
          <w:sz w:val="24"/>
          <w:szCs w:val="24"/>
        </w:rPr>
        <w:tab/>
      </w:r>
      <w:r>
        <w:rPr>
          <w:rFonts w:ascii="宋体" w:hAnsi="宋体" w:eastAsia="宋体"/>
          <w:sz w:val="24"/>
          <w:szCs w:val="24"/>
        </w:rPr>
        <w:t xml:space="preserve">                      202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14:paraId="7520A1AD">
      <w:pPr>
        <w:jc w:val="left"/>
        <w:rPr>
          <w:b/>
          <w:sz w:val="32"/>
          <w:szCs w:val="32"/>
        </w:rPr>
      </w:pPr>
      <w:r>
        <w:rPr>
          <w:b/>
          <w:sz w:val="32"/>
          <w:szCs w:val="32"/>
        </w:rPr>
        <w:br w:type="page"/>
      </w:r>
    </w:p>
    <w:p w14:paraId="52859AEE">
      <w:pPr>
        <w:spacing w:line="360" w:lineRule="auto"/>
        <w:jc w:val="center"/>
        <w:rPr>
          <w:b/>
          <w:sz w:val="32"/>
          <w:szCs w:val="32"/>
        </w:rPr>
      </w:pPr>
      <w:r>
        <w:rPr>
          <w:b/>
          <w:sz w:val="32"/>
          <w:szCs w:val="32"/>
        </w:rPr>
        <w:t>保密协议</w:t>
      </w:r>
      <w:r>
        <w:rPr>
          <w:rFonts w:hint="eastAsia"/>
          <w:b/>
          <w:sz w:val="32"/>
          <w:szCs w:val="32"/>
        </w:rPr>
        <w:t>书</w:t>
      </w:r>
    </w:p>
    <w:p w14:paraId="03ECC130">
      <w:pPr>
        <w:pStyle w:val="11"/>
        <w:spacing w:beforeAutospacing="0" w:afterAutospacing="0"/>
        <w:jc w:val="center"/>
        <w:rPr>
          <w:rFonts w:ascii="仿宋" w:hAnsi="仿宋" w:eastAsia="仿宋"/>
          <w:sz w:val="32"/>
        </w:rPr>
      </w:pPr>
    </w:p>
    <w:p w14:paraId="522C1049">
      <w:pPr>
        <w:pStyle w:val="11"/>
        <w:spacing w:beforeAutospacing="0" w:afterAutospacing="0"/>
        <w:rPr>
          <w:rFonts w:cstheme="minorBidi"/>
          <w:kern w:val="2"/>
          <w:u w:val="single"/>
        </w:rPr>
      </w:pPr>
      <w:r>
        <w:rPr>
          <w:rFonts w:cstheme="minorBidi"/>
          <w:kern w:val="2"/>
        </w:rPr>
        <w:t>甲方：</w:t>
      </w:r>
      <w:r>
        <w:rPr>
          <w:rFonts w:cstheme="minorBidi"/>
          <w:kern w:val="2"/>
          <w:u w:val="single"/>
        </w:rPr>
        <w:t xml:space="preserve">   </w:t>
      </w:r>
      <w:r>
        <w:rPr>
          <w:rFonts w:hint="eastAsia" w:cstheme="minorBidi"/>
          <w:kern w:val="2"/>
          <w:u w:val="single"/>
        </w:rPr>
        <w:t>重庆国际复合材料股份有限公司</w:t>
      </w:r>
      <w:r>
        <w:rPr>
          <w:rFonts w:cstheme="minorBidi"/>
          <w:kern w:val="2"/>
          <w:u w:val="single"/>
        </w:rPr>
        <w:t xml:space="preserve">   </w:t>
      </w:r>
    </w:p>
    <w:p w14:paraId="38DBE45F">
      <w:pPr>
        <w:pStyle w:val="11"/>
        <w:spacing w:beforeAutospacing="0" w:afterAutospacing="0"/>
        <w:rPr>
          <w:rFonts w:cstheme="minorBidi"/>
          <w:kern w:val="2"/>
        </w:rPr>
      </w:pPr>
      <w:r>
        <w:rPr>
          <w:rFonts w:cstheme="minorBidi"/>
          <w:kern w:val="2"/>
        </w:rPr>
        <w:t>乙方</w:t>
      </w:r>
      <w:r>
        <w:rPr>
          <w:rFonts w:hint="eastAsia" w:cstheme="minorBidi"/>
          <w:kern w:val="2"/>
        </w:rPr>
        <w:t>：</w:t>
      </w:r>
      <w:r>
        <w:rPr>
          <w:rFonts w:cstheme="minorBidi"/>
          <w:kern w:val="2"/>
          <w:u w:val="single"/>
        </w:rPr>
        <w:t xml:space="preserve">                          </w:t>
      </w:r>
      <w:r>
        <w:rPr>
          <w:rFonts w:cstheme="minorBidi"/>
          <w:kern w:val="2"/>
        </w:rPr>
        <w:t xml:space="preserve">                              </w:t>
      </w:r>
    </w:p>
    <w:p w14:paraId="7C9E36C8">
      <w:pPr>
        <w:pStyle w:val="11"/>
        <w:spacing w:beforeAutospacing="0" w:afterAutospacing="0"/>
        <w:ind w:firstLine="480" w:firstLineChars="200"/>
        <w:rPr>
          <w:rFonts w:cstheme="minorBidi"/>
          <w:kern w:val="2"/>
        </w:rPr>
      </w:pPr>
      <w:r>
        <w:rPr>
          <w:rFonts w:hint="eastAsia"/>
        </w:rPr>
        <w:t>按照《中华人民共和国民法典》及其他相关规定，</w:t>
      </w:r>
      <w:r>
        <w:rPr>
          <w:rFonts w:hint="eastAsia" w:cstheme="minorBidi"/>
          <w:kern w:val="2"/>
        </w:rPr>
        <w:t>经甲、乙</w:t>
      </w:r>
      <w:r>
        <w:rPr>
          <w:rFonts w:cstheme="minorBidi"/>
          <w:kern w:val="2"/>
        </w:rPr>
        <w:t>双方平等协商一致，自愿达成</w:t>
      </w:r>
      <w:r>
        <w:rPr>
          <w:rFonts w:hint="eastAsia" w:cstheme="minorBidi"/>
          <w:kern w:val="2"/>
        </w:rPr>
        <w:t>如下</w:t>
      </w:r>
      <w:r>
        <w:rPr>
          <w:rFonts w:cstheme="minorBidi"/>
          <w:kern w:val="2"/>
        </w:rPr>
        <w:t>保密协议。</w:t>
      </w:r>
    </w:p>
    <w:p w14:paraId="0DE5EAD8">
      <w:pPr>
        <w:pStyle w:val="11"/>
        <w:spacing w:beforeAutospacing="0" w:afterAutospacing="0"/>
        <w:rPr>
          <w:rFonts w:cstheme="minorBidi"/>
          <w:kern w:val="2"/>
        </w:rPr>
      </w:pPr>
      <w:r>
        <w:rPr>
          <w:rFonts w:cstheme="minorBidi"/>
          <w:kern w:val="2"/>
        </w:rPr>
        <w:t>第一条 甲乙双方确认，乙方应承担的保密义务的范围包括</w:t>
      </w:r>
      <w:r>
        <w:rPr>
          <w:rFonts w:hint="eastAsia" w:cstheme="minorBidi"/>
          <w:kern w:val="2"/>
        </w:rPr>
        <w:t>矿山信息、检测数据、报告等矿资源相关信息。</w:t>
      </w:r>
    </w:p>
    <w:p w14:paraId="7DB9446F">
      <w:pPr>
        <w:pStyle w:val="11"/>
        <w:spacing w:beforeAutospacing="0" w:afterAutospacing="0"/>
        <w:rPr>
          <w:rFonts w:cstheme="minorBidi"/>
          <w:kern w:val="2"/>
        </w:rPr>
      </w:pPr>
      <w:r>
        <w:rPr>
          <w:rFonts w:cstheme="minorBidi"/>
          <w:kern w:val="2"/>
        </w:rPr>
        <w:t>第二条 乙方</w:t>
      </w:r>
      <w:r>
        <w:rPr>
          <w:rFonts w:hint="eastAsia" w:cstheme="minorBidi"/>
          <w:kern w:val="2"/>
        </w:rPr>
        <w:t>为</w:t>
      </w:r>
      <w:r>
        <w:rPr>
          <w:rFonts w:cstheme="minorBidi"/>
          <w:kern w:val="2"/>
        </w:rPr>
        <w:t>甲方</w:t>
      </w:r>
      <w:r>
        <w:rPr>
          <w:rFonts w:hint="eastAsia" w:cstheme="minorBidi"/>
          <w:kern w:val="2"/>
        </w:rPr>
        <w:t>提供服务</w:t>
      </w:r>
      <w:r>
        <w:rPr>
          <w:rFonts w:cstheme="minorBidi"/>
          <w:kern w:val="2"/>
        </w:rPr>
        <w:t>期间，除了履行</w:t>
      </w:r>
      <w:r>
        <w:rPr>
          <w:rFonts w:hint="eastAsia" w:cstheme="minorBidi"/>
          <w:kern w:val="2"/>
        </w:rPr>
        <w:t>工作</w:t>
      </w:r>
      <w:r>
        <w:rPr>
          <w:rFonts w:cstheme="minorBidi"/>
          <w:kern w:val="2"/>
        </w:rPr>
        <w:t>的需要之外，未经甲方同意，乙方不得以任何方式</w:t>
      </w:r>
      <w:r>
        <w:rPr>
          <w:rFonts w:hint="eastAsia" w:cstheme="minorBidi"/>
          <w:kern w:val="2"/>
        </w:rPr>
        <w:t>向</w:t>
      </w:r>
      <w:r>
        <w:rPr>
          <w:rFonts w:cstheme="minorBidi"/>
          <w:kern w:val="2"/>
        </w:rPr>
        <w:t>任何第三方（包括按照保密制度的规定不得知悉该项秘密的甲方其他职员）</w:t>
      </w:r>
      <w:r>
        <w:rPr>
          <w:rFonts w:hint="eastAsia" w:cstheme="minorBidi"/>
          <w:kern w:val="2"/>
        </w:rPr>
        <w:t>透露</w:t>
      </w:r>
      <w:r>
        <w:rPr>
          <w:rFonts w:cstheme="minorBidi"/>
          <w:kern w:val="2"/>
        </w:rPr>
        <w:t>甲方</w:t>
      </w:r>
      <w:r>
        <w:rPr>
          <w:rFonts w:hint="eastAsia" w:cstheme="minorBidi"/>
          <w:kern w:val="2"/>
        </w:rPr>
        <w:t>项目的任何信息，</w:t>
      </w:r>
      <w:r>
        <w:rPr>
          <w:rFonts w:cstheme="minorBidi"/>
          <w:kern w:val="2"/>
        </w:rPr>
        <w:t>也不得在</w:t>
      </w:r>
      <w:r>
        <w:rPr>
          <w:rFonts w:hint="eastAsia" w:cstheme="minorBidi"/>
          <w:kern w:val="2"/>
        </w:rPr>
        <w:t>服务</w:t>
      </w:r>
      <w:r>
        <w:rPr>
          <w:rFonts w:cstheme="minorBidi"/>
          <w:kern w:val="2"/>
        </w:rPr>
        <w:t>期间之外使用这些信息。</w:t>
      </w:r>
    </w:p>
    <w:p w14:paraId="6957F8B5">
      <w:pPr>
        <w:pStyle w:val="11"/>
        <w:spacing w:beforeAutospacing="0" w:afterAutospacing="0"/>
        <w:rPr>
          <w:rFonts w:cstheme="minorBidi"/>
          <w:kern w:val="2"/>
        </w:rPr>
      </w:pPr>
      <w:r>
        <w:rPr>
          <w:rFonts w:cstheme="minorBidi"/>
          <w:kern w:val="2"/>
        </w:rPr>
        <w:t>第三条 在</w:t>
      </w:r>
      <w:r>
        <w:rPr>
          <w:rFonts w:hint="eastAsia" w:cstheme="minorBidi"/>
          <w:kern w:val="2"/>
        </w:rPr>
        <w:t>为</w:t>
      </w:r>
      <w:r>
        <w:rPr>
          <w:rFonts w:cstheme="minorBidi"/>
          <w:kern w:val="2"/>
        </w:rPr>
        <w:t>甲方</w:t>
      </w:r>
      <w:r>
        <w:rPr>
          <w:rFonts w:hint="eastAsia" w:cstheme="minorBidi"/>
          <w:kern w:val="2"/>
        </w:rPr>
        <w:t>提供服务</w:t>
      </w:r>
      <w:r>
        <w:rPr>
          <w:rFonts w:cstheme="minorBidi"/>
          <w:kern w:val="2"/>
        </w:rPr>
        <w:t>期间，乙方应遵守甲方的保密规章、制度，履行与其工作岗位相应的保密职责。乙方亦应本着谨慎、诚实的态度，采取任何必要、合理的措施，维护</w:t>
      </w:r>
      <w:r>
        <w:rPr>
          <w:rFonts w:hint="eastAsia" w:cstheme="minorBidi"/>
          <w:kern w:val="2"/>
        </w:rPr>
        <w:t>矿资源相关信息</w:t>
      </w:r>
      <w:r>
        <w:rPr>
          <w:rFonts w:cstheme="minorBidi"/>
          <w:kern w:val="2"/>
        </w:rPr>
        <w:t>，以保持其机密性。</w:t>
      </w:r>
    </w:p>
    <w:p w14:paraId="7AFC287F">
      <w:pPr>
        <w:pStyle w:val="11"/>
        <w:spacing w:beforeAutospacing="0" w:afterAutospacing="0"/>
        <w:rPr>
          <w:rFonts w:cstheme="minorBidi"/>
          <w:kern w:val="2"/>
        </w:rPr>
      </w:pPr>
      <w:r>
        <w:rPr>
          <w:rFonts w:cstheme="minorBidi"/>
          <w:kern w:val="2"/>
        </w:rPr>
        <w:t>第四条 在</w:t>
      </w:r>
      <w:r>
        <w:rPr>
          <w:rFonts w:hint="eastAsia" w:cstheme="minorBidi"/>
          <w:kern w:val="2"/>
        </w:rPr>
        <w:t>为</w:t>
      </w:r>
      <w:r>
        <w:rPr>
          <w:rFonts w:cstheme="minorBidi"/>
          <w:kern w:val="2"/>
        </w:rPr>
        <w:t>甲方</w:t>
      </w:r>
      <w:r>
        <w:rPr>
          <w:rFonts w:hint="eastAsia" w:cstheme="minorBidi"/>
          <w:kern w:val="2"/>
        </w:rPr>
        <w:t>服务</w:t>
      </w:r>
      <w:r>
        <w:rPr>
          <w:rFonts w:cstheme="minorBidi"/>
          <w:kern w:val="2"/>
        </w:rPr>
        <w:t>期间，乙方承诺遵守职业道德和商业领域公认的准则，不做、不参与下列行为：</w:t>
      </w:r>
    </w:p>
    <w:p w14:paraId="104E2E11">
      <w:pPr>
        <w:pStyle w:val="11"/>
        <w:spacing w:beforeAutospacing="0" w:afterAutospacing="0"/>
        <w:rPr>
          <w:rFonts w:cstheme="minorBidi"/>
          <w:kern w:val="2"/>
        </w:rPr>
      </w:pPr>
      <w:r>
        <w:rPr>
          <w:rFonts w:cstheme="minorBidi"/>
          <w:kern w:val="2"/>
        </w:rPr>
        <w:t>1、设置任何人为的、技术的、物质的障碍或者以其他任何方式造成工作无法顺利进行获取或者设法获取乙方工作之必需的甲方商业秘密等：</w:t>
      </w:r>
    </w:p>
    <w:p w14:paraId="4D39E9EE">
      <w:pPr>
        <w:pStyle w:val="11"/>
        <w:spacing w:beforeAutospacing="0" w:afterAutospacing="0"/>
        <w:rPr>
          <w:rFonts w:cstheme="minorBidi"/>
          <w:kern w:val="2"/>
        </w:rPr>
      </w:pPr>
      <w:r>
        <w:rPr>
          <w:rFonts w:cstheme="minorBidi"/>
          <w:kern w:val="2"/>
        </w:rPr>
        <w:t>2、利用甲方的客户或公关渠道等为自己或他人谋利益。</w:t>
      </w:r>
    </w:p>
    <w:p w14:paraId="6BCBAF7B">
      <w:pPr>
        <w:pStyle w:val="11"/>
        <w:spacing w:beforeAutospacing="0" w:afterAutospacing="0"/>
        <w:rPr>
          <w:rFonts w:cstheme="minorBidi"/>
          <w:kern w:val="2"/>
        </w:rPr>
      </w:pPr>
      <w:r>
        <w:rPr>
          <w:rFonts w:cstheme="minorBidi"/>
          <w:kern w:val="2"/>
        </w:rPr>
        <w:t>第五条 乙方如发现甲方商业秘密被泄漏或者因其过失泄漏甲方商业秘密，应当积极采取有效措施防止泄漏范围的</w:t>
      </w:r>
      <w:r>
        <w:rPr>
          <w:rFonts w:hint="eastAsia" w:cstheme="minorBidi"/>
          <w:kern w:val="2"/>
        </w:rPr>
        <w:t>进一</w:t>
      </w:r>
      <w:r>
        <w:rPr>
          <w:rFonts w:cstheme="minorBidi"/>
          <w:kern w:val="2"/>
        </w:rPr>
        <w:t>步扩大，并及时向甲方报告。</w:t>
      </w:r>
    </w:p>
    <w:p w14:paraId="50EDA324">
      <w:pPr>
        <w:pStyle w:val="11"/>
        <w:spacing w:beforeAutospacing="0" w:afterAutospacing="0"/>
        <w:rPr>
          <w:rFonts w:cstheme="minorBidi"/>
          <w:kern w:val="2"/>
        </w:rPr>
      </w:pPr>
      <w:r>
        <w:rPr>
          <w:rFonts w:cstheme="minorBidi"/>
          <w:kern w:val="2"/>
        </w:rPr>
        <w:t>第六条 乙方同意，因完成甲方所交给的工作任务</w:t>
      </w:r>
      <w:r>
        <w:rPr>
          <w:rFonts w:hint="eastAsia" w:cstheme="minorBidi"/>
          <w:kern w:val="2"/>
        </w:rPr>
        <w:t>，</w:t>
      </w:r>
      <w:r>
        <w:rPr>
          <w:rFonts w:cstheme="minorBidi"/>
          <w:kern w:val="2"/>
        </w:rPr>
        <w:t>乙方享有署名权或者</w:t>
      </w:r>
      <w:r>
        <w:rPr>
          <w:rFonts w:hint="eastAsia" w:cstheme="minorBidi"/>
          <w:kern w:val="2"/>
        </w:rPr>
        <w:t>专</w:t>
      </w:r>
      <w:r>
        <w:rPr>
          <w:rFonts w:cstheme="minorBidi"/>
          <w:kern w:val="2"/>
        </w:rPr>
        <w:t>利文件中写明自己是发明人或者设计人的权利，甲方享有该</w:t>
      </w:r>
      <w:r>
        <w:rPr>
          <w:rFonts w:hint="eastAsia" w:cstheme="minorBidi"/>
          <w:kern w:val="2"/>
        </w:rPr>
        <w:t>项目成果的</w:t>
      </w:r>
      <w:r>
        <w:rPr>
          <w:rFonts w:cstheme="minorBidi"/>
          <w:kern w:val="2"/>
        </w:rPr>
        <w:t>全部相关权利。</w:t>
      </w:r>
    </w:p>
    <w:p w14:paraId="1B12F3DC">
      <w:pPr>
        <w:pStyle w:val="11"/>
        <w:spacing w:beforeAutospacing="0" w:afterAutospacing="0"/>
        <w:rPr>
          <w:rFonts w:cstheme="minorBidi"/>
          <w:kern w:val="2"/>
        </w:rPr>
      </w:pPr>
      <w:r>
        <w:rPr>
          <w:rFonts w:cstheme="minorBidi"/>
          <w:kern w:val="2"/>
        </w:rPr>
        <w:t>未经甲方书面同意，乙方承诺，不</w:t>
      </w:r>
      <w:r>
        <w:rPr>
          <w:rFonts w:hint="eastAsia" w:cstheme="minorBidi"/>
          <w:kern w:val="2"/>
        </w:rPr>
        <w:t>得</w:t>
      </w:r>
      <w:r>
        <w:rPr>
          <w:rFonts w:cstheme="minorBidi"/>
          <w:kern w:val="2"/>
        </w:rPr>
        <w:t>将本协议第一条所涉及的有关资料、信息等用作商业目的或者为他人用于商业目的提供方便。</w:t>
      </w:r>
    </w:p>
    <w:p w14:paraId="1025AAEB">
      <w:pPr>
        <w:pStyle w:val="11"/>
        <w:spacing w:beforeAutospacing="0" w:afterAutospacing="0"/>
        <w:rPr>
          <w:rFonts w:cstheme="minorBidi"/>
          <w:kern w:val="2"/>
        </w:rPr>
      </w:pPr>
      <w:r>
        <w:rPr>
          <w:rFonts w:cstheme="minorBidi"/>
          <w:kern w:val="2"/>
        </w:rPr>
        <w:t>第七条 乙方在</w:t>
      </w:r>
      <w:r>
        <w:rPr>
          <w:rFonts w:hint="eastAsia" w:cstheme="minorBidi"/>
          <w:kern w:val="2"/>
        </w:rPr>
        <w:t>工作</w:t>
      </w:r>
      <w:r>
        <w:rPr>
          <w:rFonts w:cstheme="minorBidi"/>
          <w:kern w:val="2"/>
        </w:rPr>
        <w:t>时，不得擅自使用任何属于他人的技术秘密或其他商业秘密信息，亦不得擅自实施可能侵犯他人知识产权的行为。</w:t>
      </w:r>
    </w:p>
    <w:p w14:paraId="11FBCB53">
      <w:pPr>
        <w:pStyle w:val="11"/>
        <w:spacing w:beforeAutospacing="0" w:afterAutospacing="0"/>
        <w:rPr>
          <w:rFonts w:cstheme="minorBidi"/>
          <w:kern w:val="2"/>
        </w:rPr>
      </w:pPr>
      <w:r>
        <w:rPr>
          <w:rFonts w:cstheme="minorBidi"/>
          <w:kern w:val="2"/>
        </w:rPr>
        <w:t>若乙方违反前款的规定，导致甲方遭受第三方的侵权指控时，乙方应当承担甲方为应诉而支付的一切费用；甲方因此而承担侵权赔偿责任的，有权向乙方追偿。上述应诉费用和侵权赔偿可以从乙方的工资报酬中扣除。</w:t>
      </w:r>
    </w:p>
    <w:p w14:paraId="74C43A0D">
      <w:pPr>
        <w:pStyle w:val="11"/>
        <w:spacing w:beforeAutospacing="0" w:afterAutospacing="0"/>
        <w:rPr>
          <w:rFonts w:cstheme="minorBidi"/>
          <w:kern w:val="2"/>
        </w:rPr>
      </w:pPr>
      <w:r>
        <w:rPr>
          <w:rFonts w:cstheme="minorBidi"/>
          <w:kern w:val="2"/>
        </w:rPr>
        <w:t>第</w:t>
      </w:r>
      <w:r>
        <w:rPr>
          <w:rFonts w:hint="eastAsia" w:cstheme="minorBidi"/>
          <w:kern w:val="2"/>
        </w:rPr>
        <w:t>八</w:t>
      </w:r>
      <w:r>
        <w:rPr>
          <w:rFonts w:cstheme="minorBidi"/>
          <w:kern w:val="2"/>
        </w:rPr>
        <w:t>条 乙方因违反本协议约定的保密义务，经甲方查实的，甲方可立即书面通知乙方终止双方的</w:t>
      </w:r>
      <w:r>
        <w:rPr>
          <w:rFonts w:hint="eastAsia" w:cstheme="minorBidi"/>
          <w:kern w:val="2"/>
        </w:rPr>
        <w:t>合同</w:t>
      </w:r>
      <w:r>
        <w:rPr>
          <w:rFonts w:cstheme="minorBidi"/>
          <w:kern w:val="2"/>
        </w:rPr>
        <w:t>关系并可以根据法律对乙方采取惩戒措施</w:t>
      </w:r>
      <w:r>
        <w:rPr>
          <w:rFonts w:hint="eastAsia" w:cstheme="minorBidi"/>
          <w:kern w:val="2"/>
        </w:rPr>
        <w:t>，退还已支付全部费用</w:t>
      </w:r>
      <w:r>
        <w:rPr>
          <w:rFonts w:cstheme="minorBidi"/>
          <w:kern w:val="2"/>
        </w:rPr>
        <w:t>。</w:t>
      </w:r>
    </w:p>
    <w:p w14:paraId="14DA8BB4">
      <w:pPr>
        <w:pStyle w:val="11"/>
        <w:spacing w:beforeAutospacing="0" w:afterAutospacing="0"/>
        <w:rPr>
          <w:rFonts w:cstheme="minorBidi"/>
          <w:kern w:val="2"/>
        </w:rPr>
      </w:pPr>
      <w:r>
        <w:rPr>
          <w:rFonts w:cstheme="minorBidi"/>
          <w:kern w:val="2"/>
        </w:rPr>
        <w:t>第</w:t>
      </w:r>
      <w:r>
        <w:rPr>
          <w:rFonts w:hint="eastAsia" w:cstheme="minorBidi"/>
          <w:kern w:val="2"/>
        </w:rPr>
        <w:t>九</w:t>
      </w:r>
      <w:r>
        <w:rPr>
          <w:rFonts w:cstheme="minorBidi"/>
          <w:kern w:val="2"/>
        </w:rPr>
        <w:t>条 因履行本协议所发生的争议，双方应协商解决。协商不成时，任何</w:t>
      </w:r>
      <w:r>
        <w:rPr>
          <w:rFonts w:hint="eastAsia" w:cstheme="minorBidi"/>
          <w:kern w:val="2"/>
        </w:rPr>
        <w:t>一方</w:t>
      </w:r>
      <w:r>
        <w:rPr>
          <w:rFonts w:cstheme="minorBidi"/>
          <w:kern w:val="2"/>
        </w:rPr>
        <w:t>均可提起诉讼。双方约定由甲方所在地人民法院管辖。</w:t>
      </w:r>
    </w:p>
    <w:p w14:paraId="53E1C1BD">
      <w:pPr>
        <w:pStyle w:val="11"/>
        <w:spacing w:beforeAutospacing="0" w:afterAutospacing="0"/>
        <w:rPr>
          <w:rFonts w:cstheme="minorBidi"/>
          <w:kern w:val="2"/>
        </w:rPr>
      </w:pPr>
      <w:r>
        <w:rPr>
          <w:rFonts w:cstheme="minorBidi"/>
          <w:kern w:val="2"/>
        </w:rPr>
        <w:t>第十条 甲、乙双方应本着诚实信用的原则履行本协议，经双方协商一致，可以对协议有关条款进行书面变更或者书面补充，补充协议与本协议具有同等的法律效力。</w:t>
      </w:r>
    </w:p>
    <w:p w14:paraId="5FA02AB7">
      <w:pPr>
        <w:pStyle w:val="11"/>
        <w:spacing w:beforeAutospacing="0" w:afterAutospacing="0"/>
        <w:rPr>
          <w:rFonts w:cstheme="minorBidi"/>
          <w:kern w:val="2"/>
        </w:rPr>
      </w:pPr>
      <w:r>
        <w:rPr>
          <w:rFonts w:cstheme="minorBidi"/>
          <w:kern w:val="2"/>
        </w:rPr>
        <w:t>第十</w:t>
      </w:r>
      <w:r>
        <w:rPr>
          <w:rFonts w:hint="eastAsia" w:cstheme="minorBidi"/>
          <w:kern w:val="2"/>
        </w:rPr>
        <w:t>一</w:t>
      </w:r>
      <w:r>
        <w:rPr>
          <w:rFonts w:cstheme="minorBidi"/>
          <w:kern w:val="2"/>
        </w:rPr>
        <w:t>条 本协议在履行中若与新颁布的</w:t>
      </w:r>
      <w:r>
        <w:rPr>
          <w:rFonts w:hint="eastAsia" w:cstheme="minorBidi"/>
          <w:kern w:val="2"/>
        </w:rPr>
        <w:t>法律法规</w:t>
      </w:r>
      <w:r>
        <w:rPr>
          <w:rFonts w:cstheme="minorBidi"/>
          <w:kern w:val="2"/>
        </w:rPr>
        <w:t>相抵触，双方将根据</w:t>
      </w:r>
      <w:r>
        <w:rPr>
          <w:rFonts w:hint="eastAsia" w:cstheme="minorBidi"/>
          <w:kern w:val="2"/>
        </w:rPr>
        <w:t>法律法规</w:t>
      </w:r>
      <w:r>
        <w:rPr>
          <w:rFonts w:cstheme="minorBidi"/>
          <w:kern w:val="2"/>
        </w:rPr>
        <w:t>的规定修订本协议有关条款。但此修订不影响其余条款的效力。</w:t>
      </w:r>
    </w:p>
    <w:p w14:paraId="3493406F">
      <w:pPr>
        <w:pStyle w:val="11"/>
        <w:spacing w:beforeAutospacing="0" w:afterAutospacing="0"/>
        <w:rPr>
          <w:rFonts w:cstheme="minorBidi"/>
          <w:kern w:val="2"/>
        </w:rPr>
      </w:pPr>
      <w:r>
        <w:rPr>
          <w:rFonts w:cstheme="minorBidi"/>
          <w:kern w:val="2"/>
        </w:rPr>
        <w:t>第十</w:t>
      </w:r>
      <w:r>
        <w:rPr>
          <w:rFonts w:hint="eastAsia" w:cstheme="minorBidi"/>
          <w:kern w:val="2"/>
        </w:rPr>
        <w:t>二</w:t>
      </w:r>
      <w:r>
        <w:rPr>
          <w:rFonts w:cstheme="minorBidi"/>
          <w:kern w:val="2"/>
        </w:rPr>
        <w:t>条 本协议自双方签字、盖章后生效。双方确认，在签署本合同前已仔细审阅过合同的内容，并完全了解合同各条款的法律含义。</w:t>
      </w:r>
    </w:p>
    <w:p w14:paraId="7F055BBB">
      <w:pPr>
        <w:pStyle w:val="11"/>
        <w:spacing w:beforeAutospacing="0" w:afterAutospacing="0"/>
        <w:rPr>
          <w:rFonts w:cstheme="minorBidi"/>
          <w:kern w:val="2"/>
        </w:rPr>
      </w:pPr>
      <w:r>
        <w:rPr>
          <w:rFonts w:cstheme="minorBidi"/>
          <w:kern w:val="2"/>
        </w:rPr>
        <w:t>第十</w:t>
      </w:r>
      <w:r>
        <w:rPr>
          <w:rFonts w:hint="eastAsia" w:cstheme="minorBidi"/>
          <w:kern w:val="2"/>
        </w:rPr>
        <w:t>三</w:t>
      </w:r>
      <w:r>
        <w:rPr>
          <w:rFonts w:cstheme="minorBidi"/>
          <w:kern w:val="2"/>
        </w:rPr>
        <w:t>条 本协议条款在甲乙双方合同终止</w:t>
      </w:r>
      <w:r>
        <w:rPr>
          <w:rFonts w:hint="eastAsia" w:cstheme="minorBidi"/>
          <w:kern w:val="2"/>
        </w:rPr>
        <w:t>之日两</w:t>
      </w:r>
      <w:r>
        <w:rPr>
          <w:rFonts w:cstheme="minorBidi"/>
          <w:kern w:val="2"/>
        </w:rPr>
        <w:t>年内仍</w:t>
      </w:r>
      <w:r>
        <w:rPr>
          <w:rFonts w:hint="eastAsia" w:cstheme="minorBidi"/>
          <w:kern w:val="2"/>
        </w:rPr>
        <w:t>具有法律</w:t>
      </w:r>
      <w:r>
        <w:rPr>
          <w:rFonts w:cstheme="minorBidi"/>
          <w:kern w:val="2"/>
        </w:rPr>
        <w:t>效力。</w:t>
      </w:r>
    </w:p>
    <w:p w14:paraId="546D19B1">
      <w:pPr>
        <w:pStyle w:val="11"/>
        <w:spacing w:beforeAutospacing="0" w:afterAutospacing="0"/>
        <w:rPr>
          <w:rFonts w:cstheme="minorBidi"/>
          <w:kern w:val="2"/>
        </w:rPr>
      </w:pPr>
      <w:r>
        <w:rPr>
          <w:rFonts w:hint="eastAsia" w:cstheme="minorBidi"/>
          <w:kern w:val="2"/>
        </w:rPr>
        <w:t>第十四条</w:t>
      </w:r>
      <w:r>
        <w:rPr>
          <w:rFonts w:cstheme="minorBidi"/>
          <w:kern w:val="2"/>
        </w:rPr>
        <w:t xml:space="preserve"> </w:t>
      </w:r>
      <w:r>
        <w:rPr>
          <w:rFonts w:hint="eastAsia"/>
        </w:rPr>
        <w:t>本协议经甲乙双方签字或盖章后生效，本协议一式</w:t>
      </w:r>
      <w:r>
        <w:rPr>
          <w:u w:val="single"/>
        </w:rPr>
        <w:t>_2_</w:t>
      </w:r>
      <w:r>
        <w:rPr>
          <w:rFonts w:hint="eastAsia"/>
        </w:rPr>
        <w:t>份，双方各执</w:t>
      </w:r>
      <w:r>
        <w:t>_</w:t>
      </w:r>
      <w:r>
        <w:rPr>
          <w:u w:val="single"/>
        </w:rPr>
        <w:t>1</w:t>
      </w:r>
      <w:r>
        <w:t>_份，具有同等法律效力。</w:t>
      </w:r>
    </w:p>
    <w:p w14:paraId="45B3313B">
      <w:pPr>
        <w:pStyle w:val="11"/>
        <w:spacing w:beforeAutospacing="0" w:afterAutospacing="0"/>
        <w:rPr>
          <w:rFonts w:cstheme="minorBidi"/>
          <w:kern w:val="2"/>
        </w:rPr>
      </w:pPr>
    </w:p>
    <w:p w14:paraId="346DC7C0">
      <w:pPr>
        <w:pStyle w:val="11"/>
        <w:spacing w:beforeAutospacing="0" w:afterAutospacing="0"/>
        <w:rPr>
          <w:rFonts w:cstheme="minorBidi"/>
          <w:kern w:val="2"/>
        </w:rPr>
      </w:pPr>
    </w:p>
    <w:p w14:paraId="531A7C93">
      <w:pPr>
        <w:spacing w:line="360" w:lineRule="auto"/>
        <w:rPr>
          <w:sz w:val="24"/>
          <w:szCs w:val="24"/>
        </w:rPr>
      </w:pPr>
      <w:r>
        <w:rPr>
          <w:rFonts w:hint="eastAsia"/>
          <w:sz w:val="24"/>
          <w:szCs w:val="24"/>
        </w:rPr>
        <w:t>甲方：</w:t>
      </w:r>
      <w:r>
        <w:rPr>
          <w:sz w:val="24"/>
          <w:szCs w:val="24"/>
        </w:rPr>
        <w:t xml:space="preserve"> </w:t>
      </w:r>
      <w:r>
        <w:rPr>
          <w:rFonts w:hint="eastAsia"/>
          <w:sz w:val="24"/>
          <w:szCs w:val="24"/>
        </w:rPr>
        <w:t>（盖章）</w:t>
      </w:r>
      <w:r>
        <w:rPr>
          <w:sz w:val="24"/>
          <w:szCs w:val="24"/>
        </w:rPr>
        <w:tab/>
      </w:r>
      <w:r>
        <w:rPr>
          <w:sz w:val="24"/>
          <w:szCs w:val="24"/>
        </w:rPr>
        <w:t xml:space="preserve">                     </w:t>
      </w:r>
      <w:r>
        <w:rPr>
          <w:rFonts w:hint="eastAsia"/>
          <w:sz w:val="24"/>
          <w:szCs w:val="24"/>
        </w:rPr>
        <w:t>乙方：（盖章）</w:t>
      </w:r>
      <w:r>
        <w:rPr>
          <w:sz w:val="24"/>
          <w:szCs w:val="24"/>
        </w:rPr>
        <w:t xml:space="preserve"> </w:t>
      </w:r>
    </w:p>
    <w:p w14:paraId="5A7263AD">
      <w:pPr>
        <w:spacing w:line="360" w:lineRule="auto"/>
        <w:rPr>
          <w:sz w:val="24"/>
          <w:szCs w:val="24"/>
        </w:rPr>
      </w:pPr>
    </w:p>
    <w:p w14:paraId="515DD1F8">
      <w:pPr>
        <w:spacing w:line="360" w:lineRule="auto"/>
        <w:rPr>
          <w:sz w:val="24"/>
          <w:szCs w:val="24"/>
        </w:rPr>
      </w:pPr>
      <w:r>
        <w:rPr>
          <w:rFonts w:hint="eastAsia"/>
          <w:sz w:val="24"/>
          <w:szCs w:val="24"/>
        </w:rPr>
        <w:t>法</w:t>
      </w:r>
      <w:r>
        <w:rPr>
          <w:sz w:val="24"/>
          <w:szCs w:val="24"/>
        </w:rPr>
        <w:t xml:space="preserve"> </w:t>
      </w:r>
      <w:r>
        <w:rPr>
          <w:rFonts w:hint="eastAsia"/>
          <w:sz w:val="24"/>
          <w:szCs w:val="24"/>
        </w:rPr>
        <w:t>定</w:t>
      </w:r>
      <w:r>
        <w:rPr>
          <w:sz w:val="24"/>
          <w:szCs w:val="24"/>
        </w:rPr>
        <w:t xml:space="preserve"> </w:t>
      </w:r>
      <w:r>
        <w:rPr>
          <w:rFonts w:hint="eastAsia"/>
          <w:sz w:val="24"/>
          <w:szCs w:val="24"/>
        </w:rPr>
        <w:t>代</w:t>
      </w:r>
      <w:r>
        <w:rPr>
          <w:sz w:val="24"/>
          <w:szCs w:val="24"/>
        </w:rPr>
        <w:t xml:space="preserve"> </w:t>
      </w:r>
      <w:r>
        <w:rPr>
          <w:rFonts w:hint="eastAsia"/>
          <w:sz w:val="24"/>
          <w:szCs w:val="24"/>
        </w:rPr>
        <w:t>表</w:t>
      </w:r>
      <w:r>
        <w:rPr>
          <w:sz w:val="24"/>
          <w:szCs w:val="24"/>
        </w:rPr>
        <w:t xml:space="preserve"> </w:t>
      </w:r>
      <w:r>
        <w:rPr>
          <w:rFonts w:hint="eastAsia"/>
          <w:sz w:val="24"/>
          <w:szCs w:val="24"/>
        </w:rPr>
        <w:t>人</w:t>
      </w:r>
      <w:r>
        <w:rPr>
          <w:sz w:val="24"/>
          <w:szCs w:val="24"/>
        </w:rPr>
        <w:tab/>
      </w:r>
      <w:r>
        <w:rPr>
          <w:rFonts w:hint="eastAsia"/>
          <w:sz w:val="24"/>
          <w:szCs w:val="24"/>
        </w:rPr>
        <w:t>：</w:t>
      </w:r>
      <w:r>
        <w:rPr>
          <w:sz w:val="24"/>
          <w:szCs w:val="24"/>
        </w:rPr>
        <w:tab/>
      </w:r>
      <w:r>
        <w:rPr>
          <w:sz w:val="24"/>
          <w:szCs w:val="24"/>
        </w:rPr>
        <w:tab/>
      </w:r>
      <w:r>
        <w:rPr>
          <w:sz w:val="24"/>
          <w:szCs w:val="24"/>
        </w:rPr>
        <w:t xml:space="preserve">              法 定 代 表 人：</w:t>
      </w:r>
    </w:p>
    <w:p w14:paraId="16DF1CE3">
      <w:pPr>
        <w:spacing w:line="360" w:lineRule="auto"/>
        <w:rPr>
          <w:sz w:val="24"/>
          <w:szCs w:val="24"/>
        </w:rPr>
      </w:pPr>
      <w:r>
        <w:rPr>
          <w:rFonts w:hint="eastAsia"/>
          <w:sz w:val="24"/>
          <w:szCs w:val="24"/>
        </w:rPr>
        <w:t>（或授权代理人）签字：</w:t>
      </w:r>
      <w:r>
        <w:rPr>
          <w:sz w:val="24"/>
          <w:szCs w:val="24"/>
        </w:rPr>
        <w:tab/>
      </w:r>
      <w:r>
        <w:rPr>
          <w:sz w:val="24"/>
          <w:szCs w:val="24"/>
        </w:rPr>
        <w:t xml:space="preserve">          （或授权代理人）签字：</w:t>
      </w:r>
    </w:p>
    <w:p w14:paraId="6493BDB8">
      <w:pPr>
        <w:spacing w:line="360" w:lineRule="auto"/>
        <w:ind w:firstLine="240" w:firstLineChars="100"/>
        <w:rPr>
          <w:sz w:val="24"/>
          <w:szCs w:val="24"/>
        </w:rPr>
      </w:pPr>
      <w:r>
        <w:rPr>
          <w:sz w:val="24"/>
          <w:szCs w:val="24"/>
        </w:rPr>
        <w:t xml:space="preserve">202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r>
        <w:rPr>
          <w:sz w:val="24"/>
          <w:szCs w:val="24"/>
        </w:rPr>
        <w:tab/>
      </w:r>
      <w:r>
        <w:rPr>
          <w:sz w:val="24"/>
          <w:szCs w:val="24"/>
        </w:rPr>
        <w:t xml:space="preserve">                  202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47660C30">
      <w:pPr>
        <w:spacing w:line="360" w:lineRule="auto"/>
        <w:ind w:firstLine="240" w:firstLineChars="100"/>
        <w:rPr>
          <w:rFonts w:ascii="宋体" w:hAnsi="宋体" w:eastAsia="宋体"/>
          <w:sz w:val="24"/>
          <w:szCs w:val="24"/>
        </w:rPr>
      </w:pPr>
    </w:p>
    <w:p w14:paraId="51E96462">
      <w:pPr>
        <w:spacing w:line="360" w:lineRule="auto"/>
        <w:rPr>
          <w:rFonts w:ascii="宋体" w:hAnsi="宋体" w:eastAsia="宋体"/>
          <w:szCs w:val="21"/>
        </w:rPr>
      </w:pPr>
    </w:p>
    <w:p w14:paraId="544FF807">
      <w:pPr>
        <w:spacing w:line="360" w:lineRule="auto"/>
        <w:rPr>
          <w:rFonts w:ascii="宋体" w:hAnsi="宋体"/>
          <w:szCs w:val="21"/>
        </w:rPr>
      </w:pPr>
    </w:p>
    <w:p w14:paraId="4F5E6BEE">
      <w:pPr>
        <w:spacing w:line="360" w:lineRule="auto"/>
        <w:rPr>
          <w:rFonts w:ascii="宋体" w:hAnsi="宋体"/>
          <w:szCs w:val="21"/>
        </w:rPr>
      </w:pPr>
    </w:p>
    <w:p w14:paraId="43095400">
      <w:pPr>
        <w:spacing w:line="360" w:lineRule="auto"/>
        <w:rPr>
          <w:rFonts w:ascii="宋体" w:hAnsi="宋体"/>
          <w:szCs w:val="21"/>
        </w:rPr>
      </w:pPr>
    </w:p>
    <w:p w14:paraId="0C187F51">
      <w:pPr>
        <w:spacing w:line="360" w:lineRule="auto"/>
        <w:rPr>
          <w:rFonts w:ascii="宋体" w:hAnsi="宋体"/>
          <w:szCs w:val="21"/>
        </w:rPr>
      </w:pPr>
    </w:p>
    <w:p w14:paraId="6AFFB161">
      <w:pPr>
        <w:spacing w:line="360" w:lineRule="auto"/>
        <w:rPr>
          <w:rFonts w:ascii="宋体" w:hAnsi="宋体"/>
          <w:sz w:val="24"/>
        </w:rPr>
      </w:pPr>
    </w:p>
    <w:p w14:paraId="289DC2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pingfang_ligh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7C34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E02B7">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10E02B7">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1601E">
    <w:pPr>
      <w:pStyle w:val="9"/>
      <w:framePr w:wrap="around" w:vAnchor="text" w:hAnchor="margin" w:xAlign="center" w:y="1"/>
      <w:rPr>
        <w:rStyle w:val="16"/>
      </w:rPr>
    </w:pPr>
    <w:r>
      <w:fldChar w:fldCharType="begin"/>
    </w:r>
    <w:r>
      <w:rPr>
        <w:rStyle w:val="16"/>
      </w:rPr>
      <w:instrText xml:space="preserve">PAGE  </w:instrText>
    </w:r>
    <w:r>
      <w:fldChar w:fldCharType="end"/>
    </w:r>
  </w:p>
  <w:p w14:paraId="53539B85">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2CAC5F95"/>
    <w:multiLevelType w:val="singleLevel"/>
    <w:tmpl w:val="2CAC5F95"/>
    <w:lvl w:ilvl="0" w:tentative="0">
      <w:start w:val="4"/>
      <w:numFmt w:val="chineseCounting"/>
      <w:suff w:val="nothing"/>
      <w:lvlText w:val="%1、"/>
      <w:lvlJc w:val="left"/>
      <w:rPr>
        <w:rFonts w:hint="eastAsia"/>
        <w:lang w:val="en-US"/>
      </w:rPr>
    </w:lvl>
  </w:abstractNum>
  <w:abstractNum w:abstractNumId="3">
    <w:nsid w:val="78A17D2A"/>
    <w:multiLevelType w:val="singleLevel"/>
    <w:tmpl w:val="78A17D2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9931FC"/>
    <w:rsid w:val="000132A4"/>
    <w:rsid w:val="000210F0"/>
    <w:rsid w:val="00027A40"/>
    <w:rsid w:val="00030DF8"/>
    <w:rsid w:val="00042A47"/>
    <w:rsid w:val="0008446C"/>
    <w:rsid w:val="00087D25"/>
    <w:rsid w:val="000A023C"/>
    <w:rsid w:val="000A06E0"/>
    <w:rsid w:val="000A2B96"/>
    <w:rsid w:val="000C54DC"/>
    <w:rsid w:val="000D28A6"/>
    <w:rsid w:val="000E0ACA"/>
    <w:rsid w:val="000E13EE"/>
    <w:rsid w:val="000E6DE5"/>
    <w:rsid w:val="000E7861"/>
    <w:rsid w:val="000F2FBB"/>
    <w:rsid w:val="000F6DC1"/>
    <w:rsid w:val="0010188A"/>
    <w:rsid w:val="00124EEA"/>
    <w:rsid w:val="0013311D"/>
    <w:rsid w:val="0016080C"/>
    <w:rsid w:val="00185D86"/>
    <w:rsid w:val="001953AB"/>
    <w:rsid w:val="001D56D3"/>
    <w:rsid w:val="00215052"/>
    <w:rsid w:val="00245579"/>
    <w:rsid w:val="002577AF"/>
    <w:rsid w:val="00261B9F"/>
    <w:rsid w:val="002776FB"/>
    <w:rsid w:val="00294FED"/>
    <w:rsid w:val="002E3854"/>
    <w:rsid w:val="002E4CC7"/>
    <w:rsid w:val="002F40D9"/>
    <w:rsid w:val="002F43CC"/>
    <w:rsid w:val="002F60C2"/>
    <w:rsid w:val="003441DB"/>
    <w:rsid w:val="003667F1"/>
    <w:rsid w:val="00370F55"/>
    <w:rsid w:val="003741F0"/>
    <w:rsid w:val="003E722F"/>
    <w:rsid w:val="003F38D8"/>
    <w:rsid w:val="00403509"/>
    <w:rsid w:val="00412A10"/>
    <w:rsid w:val="00472B16"/>
    <w:rsid w:val="004B698E"/>
    <w:rsid w:val="004C585F"/>
    <w:rsid w:val="004D60ED"/>
    <w:rsid w:val="004F24E5"/>
    <w:rsid w:val="00515BD2"/>
    <w:rsid w:val="0052289B"/>
    <w:rsid w:val="00527458"/>
    <w:rsid w:val="00536BCA"/>
    <w:rsid w:val="00561360"/>
    <w:rsid w:val="005C694A"/>
    <w:rsid w:val="005D72F9"/>
    <w:rsid w:val="005F38BD"/>
    <w:rsid w:val="006051D9"/>
    <w:rsid w:val="00605A82"/>
    <w:rsid w:val="0061445D"/>
    <w:rsid w:val="00624AC5"/>
    <w:rsid w:val="00634FD5"/>
    <w:rsid w:val="0069592B"/>
    <w:rsid w:val="006A393D"/>
    <w:rsid w:val="006A4F95"/>
    <w:rsid w:val="006A6EED"/>
    <w:rsid w:val="006F3612"/>
    <w:rsid w:val="00712448"/>
    <w:rsid w:val="00713C6C"/>
    <w:rsid w:val="00733818"/>
    <w:rsid w:val="00734900"/>
    <w:rsid w:val="00745FF3"/>
    <w:rsid w:val="0075059D"/>
    <w:rsid w:val="00767576"/>
    <w:rsid w:val="0077311F"/>
    <w:rsid w:val="007769E7"/>
    <w:rsid w:val="007D0FF5"/>
    <w:rsid w:val="00800705"/>
    <w:rsid w:val="00802857"/>
    <w:rsid w:val="00811A18"/>
    <w:rsid w:val="00811B3A"/>
    <w:rsid w:val="00834212"/>
    <w:rsid w:val="00843DDD"/>
    <w:rsid w:val="008568AE"/>
    <w:rsid w:val="008630B2"/>
    <w:rsid w:val="00876BA5"/>
    <w:rsid w:val="00877230"/>
    <w:rsid w:val="0089245D"/>
    <w:rsid w:val="008A151C"/>
    <w:rsid w:val="008F3A66"/>
    <w:rsid w:val="008F4F9B"/>
    <w:rsid w:val="00936D8C"/>
    <w:rsid w:val="00937DC1"/>
    <w:rsid w:val="0094792B"/>
    <w:rsid w:val="0096074E"/>
    <w:rsid w:val="00970E91"/>
    <w:rsid w:val="00981D79"/>
    <w:rsid w:val="00982692"/>
    <w:rsid w:val="00985A54"/>
    <w:rsid w:val="009931FC"/>
    <w:rsid w:val="00994C09"/>
    <w:rsid w:val="009A6934"/>
    <w:rsid w:val="009B3E1C"/>
    <w:rsid w:val="009B6BB5"/>
    <w:rsid w:val="00A001D6"/>
    <w:rsid w:val="00A11E60"/>
    <w:rsid w:val="00A344A8"/>
    <w:rsid w:val="00A524AD"/>
    <w:rsid w:val="00A553E0"/>
    <w:rsid w:val="00AB1591"/>
    <w:rsid w:val="00AD67EC"/>
    <w:rsid w:val="00AF2307"/>
    <w:rsid w:val="00AF464B"/>
    <w:rsid w:val="00B10323"/>
    <w:rsid w:val="00B13D8F"/>
    <w:rsid w:val="00B16AC8"/>
    <w:rsid w:val="00B22CD0"/>
    <w:rsid w:val="00B34E49"/>
    <w:rsid w:val="00B46489"/>
    <w:rsid w:val="00BD673E"/>
    <w:rsid w:val="00BD6E12"/>
    <w:rsid w:val="00BE0CE2"/>
    <w:rsid w:val="00BE2B15"/>
    <w:rsid w:val="00BE6B42"/>
    <w:rsid w:val="00BE7E9E"/>
    <w:rsid w:val="00BF02BC"/>
    <w:rsid w:val="00C048B5"/>
    <w:rsid w:val="00C1277C"/>
    <w:rsid w:val="00C314C0"/>
    <w:rsid w:val="00C461CB"/>
    <w:rsid w:val="00C632E3"/>
    <w:rsid w:val="00C7302F"/>
    <w:rsid w:val="00C772CE"/>
    <w:rsid w:val="00C92FE8"/>
    <w:rsid w:val="00C93127"/>
    <w:rsid w:val="00CB3B88"/>
    <w:rsid w:val="00CB767B"/>
    <w:rsid w:val="00CC3009"/>
    <w:rsid w:val="00CD15D2"/>
    <w:rsid w:val="00CD5AB7"/>
    <w:rsid w:val="00D041EE"/>
    <w:rsid w:val="00D406F2"/>
    <w:rsid w:val="00D57E41"/>
    <w:rsid w:val="00D94545"/>
    <w:rsid w:val="00DA38FE"/>
    <w:rsid w:val="00DC597A"/>
    <w:rsid w:val="00E03FE6"/>
    <w:rsid w:val="00E0470D"/>
    <w:rsid w:val="00E134DC"/>
    <w:rsid w:val="00E37E33"/>
    <w:rsid w:val="00E47172"/>
    <w:rsid w:val="00E93DD9"/>
    <w:rsid w:val="00E95170"/>
    <w:rsid w:val="00E96089"/>
    <w:rsid w:val="00EC1994"/>
    <w:rsid w:val="00EC22C0"/>
    <w:rsid w:val="00ED0497"/>
    <w:rsid w:val="00F24A98"/>
    <w:rsid w:val="00FA36C9"/>
    <w:rsid w:val="00FB52BF"/>
    <w:rsid w:val="00FB5810"/>
    <w:rsid w:val="0548762F"/>
    <w:rsid w:val="0B8415DD"/>
    <w:rsid w:val="0DFE5531"/>
    <w:rsid w:val="15C928F2"/>
    <w:rsid w:val="198729C4"/>
    <w:rsid w:val="26190E48"/>
    <w:rsid w:val="274911A3"/>
    <w:rsid w:val="313E5CC9"/>
    <w:rsid w:val="33CD330B"/>
    <w:rsid w:val="36A1326F"/>
    <w:rsid w:val="39AD1B7B"/>
    <w:rsid w:val="3A3225A2"/>
    <w:rsid w:val="44956D9F"/>
    <w:rsid w:val="489D725F"/>
    <w:rsid w:val="4EB56D73"/>
    <w:rsid w:val="56C80A7B"/>
    <w:rsid w:val="581D70E2"/>
    <w:rsid w:val="5B832F1E"/>
    <w:rsid w:val="5EC075B5"/>
    <w:rsid w:val="741B5358"/>
    <w:rsid w:val="748F3DE2"/>
    <w:rsid w:val="77A613DD"/>
    <w:rsid w:val="7DB242A7"/>
    <w:rsid w:val="7F25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3">
    <w:name w:val="heading 9"/>
    <w:basedOn w:val="1"/>
    <w:next w:val="1"/>
    <w:link w:val="24"/>
    <w:qFormat/>
    <w:uiPriority w:val="1"/>
    <w:pPr>
      <w:spacing w:before="43"/>
      <w:ind w:right="97"/>
      <w:outlineLvl w:val="8"/>
    </w:pPr>
    <w:rPr>
      <w:rFonts w:ascii="黑体" w:hAnsi="黑体" w:eastAsia="黑体" w:cs="黑体"/>
      <w:sz w:val="32"/>
      <w:szCs w:val="32"/>
      <w:lang w:val="zh-CN" w:bidi="zh-CN"/>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next w:val="1"/>
    <w:link w:val="20"/>
    <w:autoRedefine/>
    <w:qFormat/>
    <w:uiPriority w:val="0"/>
    <w:pPr>
      <w:spacing w:after="120"/>
    </w:pPr>
    <w:rPr>
      <w:rFonts w:ascii="Times New Roman" w:hAnsi="Times New Roman" w:eastAsia="宋体" w:cs="Times New Roman"/>
      <w:szCs w:val="24"/>
    </w:rPr>
  </w:style>
  <w:style w:type="paragraph" w:styleId="6">
    <w:name w:val="Plain Text"/>
    <w:basedOn w:val="1"/>
    <w:link w:val="25"/>
    <w:qFormat/>
    <w:uiPriority w:val="0"/>
    <w:rPr>
      <w:rFonts w:ascii="宋体" w:hAnsi="Courier New" w:eastAsia="宋体" w:cs="Times New Roman"/>
      <w:szCs w:val="21"/>
    </w:rPr>
  </w:style>
  <w:style w:type="paragraph" w:styleId="7">
    <w:name w:val="Date"/>
    <w:basedOn w:val="1"/>
    <w:next w:val="1"/>
    <w:link w:val="21"/>
    <w:semiHidden/>
    <w:unhideWhenUsed/>
    <w:qFormat/>
    <w:uiPriority w:val="99"/>
    <w:pPr>
      <w:ind w:left="100" w:leftChars="2500"/>
    </w:pPr>
  </w:style>
  <w:style w:type="paragraph" w:styleId="8">
    <w:name w:val="Balloon Text"/>
    <w:basedOn w:val="1"/>
    <w:link w:val="28"/>
    <w:autoRedefine/>
    <w:semiHidden/>
    <w:unhideWhenUsed/>
    <w:qFormat/>
    <w:uiPriority w:val="99"/>
    <w:rPr>
      <w:sz w:val="18"/>
      <w:szCs w:val="18"/>
    </w:rPr>
  </w:style>
  <w:style w:type="paragraph" w:styleId="9">
    <w:name w:val="footer"/>
    <w:basedOn w:val="1"/>
    <w:link w:val="19"/>
    <w:unhideWhenUsed/>
    <w:qFormat/>
    <w:uiPriority w:val="0"/>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39"/>
    <w:rPr>
      <w:rFonts w:ascii="Times New Roman" w:hAnsi="Times New Roman"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bCs/>
    </w:rPr>
  </w:style>
  <w:style w:type="character" w:styleId="16">
    <w:name w:val="page number"/>
    <w:qFormat/>
    <w:uiPriority w:val="0"/>
  </w:style>
  <w:style w:type="character" w:styleId="17">
    <w:name w:val="annotation reference"/>
    <w:basedOn w:val="14"/>
    <w:semiHidden/>
    <w:unhideWhenUsed/>
    <w:qFormat/>
    <w:uiPriority w:val="99"/>
    <w:rPr>
      <w:sz w:val="21"/>
      <w:szCs w:val="21"/>
    </w:rPr>
  </w:style>
  <w:style w:type="character" w:customStyle="1" w:styleId="18">
    <w:name w:val="页眉 Char"/>
    <w:basedOn w:val="14"/>
    <w:link w:val="10"/>
    <w:qFormat/>
    <w:uiPriority w:val="99"/>
    <w:rPr>
      <w:sz w:val="18"/>
      <w:szCs w:val="18"/>
    </w:rPr>
  </w:style>
  <w:style w:type="character" w:customStyle="1" w:styleId="19">
    <w:name w:val="页脚 Char"/>
    <w:basedOn w:val="14"/>
    <w:link w:val="9"/>
    <w:qFormat/>
    <w:uiPriority w:val="99"/>
    <w:rPr>
      <w:sz w:val="18"/>
      <w:szCs w:val="18"/>
    </w:rPr>
  </w:style>
  <w:style w:type="character" w:customStyle="1" w:styleId="20">
    <w:name w:val="正文文本 Char"/>
    <w:basedOn w:val="14"/>
    <w:link w:val="5"/>
    <w:qFormat/>
    <w:uiPriority w:val="0"/>
    <w:rPr>
      <w:rFonts w:ascii="Times New Roman" w:hAnsi="Times New Roman" w:eastAsia="宋体" w:cs="Times New Roman"/>
      <w:szCs w:val="24"/>
    </w:rPr>
  </w:style>
  <w:style w:type="character" w:customStyle="1" w:styleId="21">
    <w:name w:val="日期 Char"/>
    <w:basedOn w:val="14"/>
    <w:link w:val="7"/>
    <w:semiHidden/>
    <w:qFormat/>
    <w:uiPriority w:val="99"/>
  </w:style>
  <w:style w:type="paragraph" w:customStyle="1" w:styleId="22">
    <w:name w:val="正文（首行缩进） Char"/>
    <w:basedOn w:val="1"/>
    <w:qFormat/>
    <w:uiPriority w:val="0"/>
    <w:pPr>
      <w:spacing w:line="360" w:lineRule="auto"/>
      <w:ind w:firstLine="480" w:firstLineChars="200"/>
    </w:pPr>
    <w:rPr>
      <w:rFonts w:ascii="Arial" w:hAnsi="Arial" w:eastAsia="宋体" w:cs="Times New Roman"/>
      <w:color w:val="000000"/>
      <w:sz w:val="24"/>
      <w:szCs w:val="24"/>
    </w:rPr>
  </w:style>
  <w:style w:type="paragraph" w:customStyle="1" w:styleId="23">
    <w:name w:val="p0"/>
    <w:basedOn w:val="1"/>
    <w:qFormat/>
    <w:uiPriority w:val="99"/>
    <w:pPr>
      <w:widowControl/>
    </w:pPr>
    <w:rPr>
      <w:rFonts w:ascii="Times New Roman" w:hAnsi="Times New Roman" w:eastAsia="宋体" w:cs="Times New Roman"/>
      <w:color w:val="000000"/>
      <w:kern w:val="0"/>
      <w:szCs w:val="21"/>
    </w:rPr>
  </w:style>
  <w:style w:type="character" w:customStyle="1" w:styleId="24">
    <w:name w:val="标题 9 Char"/>
    <w:basedOn w:val="14"/>
    <w:link w:val="3"/>
    <w:qFormat/>
    <w:uiPriority w:val="1"/>
    <w:rPr>
      <w:rFonts w:ascii="黑体" w:hAnsi="黑体" w:eastAsia="黑体" w:cs="黑体"/>
      <w:sz w:val="32"/>
      <w:szCs w:val="32"/>
      <w:lang w:val="zh-CN" w:bidi="zh-CN"/>
    </w:rPr>
  </w:style>
  <w:style w:type="character" w:customStyle="1" w:styleId="25">
    <w:name w:val="纯文本 Char"/>
    <w:basedOn w:val="14"/>
    <w:link w:val="6"/>
    <w:qFormat/>
    <w:uiPriority w:val="0"/>
    <w:rPr>
      <w:rFonts w:ascii="宋体" w:hAnsi="Courier New" w:eastAsia="宋体" w:cs="Times New Roman"/>
      <w:szCs w:val="21"/>
    </w:rPr>
  </w:style>
  <w:style w:type="paragraph" w:customStyle="1" w:styleId="26">
    <w:name w:val="正文-公1"/>
    <w:basedOn w:val="1"/>
    <w:qFormat/>
    <w:uiPriority w:val="0"/>
    <w:pPr>
      <w:ind w:firstLine="200" w:firstLineChars="200"/>
    </w:pPr>
    <w:rPr>
      <w:rFonts w:ascii="Times New Roman" w:hAnsi="Times New Roman" w:eastAsia="宋体" w:cs="Times New Roman"/>
      <w:color w:val="000000"/>
      <w:szCs w:val="21"/>
    </w:rPr>
  </w:style>
  <w:style w:type="paragraph" w:customStyle="1" w:styleId="27">
    <w:name w:val="Table Paragraph"/>
    <w:basedOn w:val="1"/>
    <w:autoRedefine/>
    <w:qFormat/>
    <w:uiPriority w:val="1"/>
    <w:rPr>
      <w:rFonts w:ascii="宋体" w:hAnsi="宋体" w:eastAsia="宋体" w:cs="宋体"/>
      <w:szCs w:val="21"/>
      <w:lang w:val="zh-CN" w:bidi="zh-CN"/>
    </w:rPr>
  </w:style>
  <w:style w:type="character" w:customStyle="1" w:styleId="28">
    <w:name w:val="批注框文本 Char"/>
    <w:basedOn w:val="14"/>
    <w:link w:val="8"/>
    <w:semiHidden/>
    <w:qFormat/>
    <w:uiPriority w:val="99"/>
    <w:rPr>
      <w:kern w:val="2"/>
      <w:sz w:val="18"/>
      <w:szCs w:val="18"/>
    </w:rPr>
  </w:style>
  <w:style w:type="paragraph" w:customStyle="1" w:styleId="2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6458</Words>
  <Characters>6811</Characters>
  <Lines>58</Lines>
  <Paragraphs>16</Paragraphs>
  <TotalTime>81</TotalTime>
  <ScaleCrop>false</ScaleCrop>
  <LinksUpToDate>false</LinksUpToDate>
  <CharactersWithSpaces>7972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2025-02-05T07:34:00Z</dcterms:created>
  <dc:creator>赵望东</dc:creator>
  <cp:lastModifiedBy>envy.</cp:lastModifiedBy>
  <dcterms:modified xsi:type="dcterms:W3CDTF">2025-02-06T06:54:45Z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eyJoZGlkIjoiMjIzODU5ZGRkYTVkODQ4NTI2Nzc3N2I3NjAyMGUzMTQiLCJ1c2VySWQiOiI0NTQ4MDg0MDgifQ==</vt:lpwstr>
  </property>
  <property fmtid="{D5CDD505-2E9C-101B-9397-08002B2CF9AE}" pid="3" name="KSOProductBuildVer">
    <vt:lpwstr>2052-12.1.0.19770</vt:lpwstr>
  </property>
  <property fmtid="{D5CDD505-2E9C-101B-9397-08002B2CF9AE}" pid="4" name="ICV">
    <vt:lpwstr>188A9F2FA15D4DEF807BE436A4B499F6_13</vt:lpwstr>
  </property>
</Properties>
</file>